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4E" w:rsidRPr="00811732" w:rsidRDefault="00811732" w:rsidP="00811732">
      <w:pPr>
        <w:jc w:val="center"/>
        <w:rPr>
          <w:b/>
          <w:sz w:val="24"/>
          <w:szCs w:val="24"/>
        </w:rPr>
      </w:pPr>
      <w:r w:rsidRPr="00811732">
        <w:rPr>
          <w:b/>
          <w:sz w:val="24"/>
          <w:szCs w:val="24"/>
        </w:rPr>
        <w:t>Aversión al riesgo y Aversión a la ambigüedad</w:t>
      </w:r>
    </w:p>
    <w:p w:rsidR="00811732" w:rsidRDefault="00811732" w:rsidP="00811732">
      <w:pPr>
        <w:jc w:val="center"/>
        <w:rPr>
          <w:sz w:val="24"/>
          <w:szCs w:val="24"/>
        </w:rPr>
      </w:pPr>
      <w:r>
        <w:rPr>
          <w:sz w:val="24"/>
          <w:szCs w:val="24"/>
        </w:rPr>
        <w:t>Agosto 2011</w:t>
      </w:r>
    </w:p>
    <w:p w:rsidR="00811732" w:rsidRPr="00224DC3" w:rsidRDefault="00224DC3">
      <w:pPr>
        <w:rPr>
          <w:sz w:val="24"/>
          <w:szCs w:val="24"/>
          <w:u w:val="single"/>
        </w:rPr>
      </w:pPr>
      <w:r w:rsidRPr="00224DC3">
        <w:rPr>
          <w:sz w:val="24"/>
          <w:szCs w:val="24"/>
          <w:u w:val="single"/>
        </w:rPr>
        <w:t>Aversión al riesgo</w:t>
      </w:r>
    </w:p>
    <w:p w:rsidR="00811732" w:rsidRDefault="00811732">
      <w:pPr>
        <w:rPr>
          <w:sz w:val="24"/>
          <w:szCs w:val="24"/>
        </w:rPr>
      </w:pPr>
      <w:r>
        <w:rPr>
          <w:sz w:val="24"/>
          <w:szCs w:val="24"/>
        </w:rPr>
        <w:t>La primer actividad del juego les pide elegir entre uno de los siguientes sobres</w:t>
      </w:r>
    </w:p>
    <w:p w:rsidR="00811732" w:rsidRDefault="008117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60850" cy="3195638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55" cy="319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732" w:rsidRDefault="00811732">
      <w:pPr>
        <w:rPr>
          <w:sz w:val="24"/>
          <w:szCs w:val="24"/>
        </w:rPr>
      </w:pPr>
      <w:r>
        <w:rPr>
          <w:sz w:val="24"/>
          <w:szCs w:val="24"/>
        </w:rPr>
        <w:t>Asumiendo una función de utilidad CARA podemos obtener medidas de aversión al riesgo. Un individuo que elige el sobre 115-210 es un individuo que satisface las siguientes ecuaciones:</w:t>
      </w:r>
    </w:p>
    <w:p w:rsidR="00811732" w:rsidRDefault="00811732">
      <w:pPr>
        <w:rPr>
          <w:sz w:val="24"/>
          <w:szCs w:val="24"/>
        </w:rPr>
      </w:pPr>
    </w:p>
    <w:p w:rsidR="00811732" w:rsidRDefault="00811732">
      <w:pPr>
        <w:rPr>
          <w:sz w:val="24"/>
        </w:rPr>
      </w:pPr>
      <w:r w:rsidRPr="00811732">
        <w:rPr>
          <w:position w:val="-66"/>
          <w:sz w:val="24"/>
        </w:rPr>
        <w:object w:dxaOrig="46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in" o:ole="" filled="t">
            <v:fill color2="black"/>
            <v:imagedata r:id="rId6" o:title=""/>
          </v:shape>
          <o:OLEObject Type="Embed" ProgID="Equation.3" ShapeID="_x0000_i1025" DrawAspect="Content" ObjectID="_1374501754" r:id="rId7"/>
        </w:object>
      </w:r>
    </w:p>
    <w:p w:rsidR="00811732" w:rsidRDefault="00811732">
      <w:pPr>
        <w:rPr>
          <w:sz w:val="24"/>
        </w:rPr>
      </w:pPr>
      <w:r>
        <w:rPr>
          <w:sz w:val="24"/>
        </w:rPr>
        <w:t xml:space="preserve">De aquí surge que su coeficiente de aversión al riesgo (rho) está entre </w:t>
      </w:r>
      <w:r w:rsidR="00207731">
        <w:rPr>
          <w:sz w:val="24"/>
        </w:rPr>
        <w:t xml:space="preserve">0.749 </w:t>
      </w:r>
      <w:r>
        <w:rPr>
          <w:sz w:val="24"/>
        </w:rPr>
        <w:t xml:space="preserve">y </w:t>
      </w:r>
      <w:r w:rsidR="00207731">
        <w:rPr>
          <w:sz w:val="24"/>
        </w:rPr>
        <w:t>1.788</w:t>
      </w:r>
      <w:r>
        <w:rPr>
          <w:sz w:val="24"/>
        </w:rPr>
        <w:t xml:space="preserve">.  </w:t>
      </w:r>
    </w:p>
    <w:p w:rsidR="00811732" w:rsidRDefault="00811732">
      <w:pPr>
        <w:rPr>
          <w:sz w:val="24"/>
        </w:rPr>
      </w:pPr>
    </w:p>
    <w:p w:rsidR="00CC275C" w:rsidRDefault="00CC275C" w:rsidP="00CC275C">
      <w:pPr>
        <w:rPr>
          <w:sz w:val="24"/>
        </w:rPr>
      </w:pPr>
      <w:r>
        <w:rPr>
          <w:sz w:val="24"/>
        </w:rPr>
        <w:t>Haciendo esto podemos obtener un rango de aversión al riesgo para cada individuo según el sobre elegido. Tenemos 2 problemas prácticos:</w:t>
      </w:r>
    </w:p>
    <w:p w:rsidR="00CC275C" w:rsidRDefault="00CC275C" w:rsidP="00CC275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11732">
        <w:rPr>
          <w:sz w:val="24"/>
          <w:szCs w:val="24"/>
        </w:rPr>
        <w:t xml:space="preserve">No tenemos una medida sino un rango. </w:t>
      </w:r>
    </w:p>
    <w:p w:rsidR="00CC275C" w:rsidRDefault="00CC275C" w:rsidP="00CC275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11732">
        <w:rPr>
          <w:sz w:val="24"/>
          <w:szCs w:val="24"/>
        </w:rPr>
        <w:t xml:space="preserve">Para los que eligen el primer (150-150) o el último sobre (0-430) solo podemos decir que su rho es menor a algo o mayor a algo. </w:t>
      </w:r>
    </w:p>
    <w:p w:rsidR="00CC275C" w:rsidRDefault="00CC275C" w:rsidP="00CC275C">
      <w:pPr>
        <w:rPr>
          <w:sz w:val="24"/>
          <w:szCs w:val="24"/>
        </w:rPr>
      </w:pPr>
    </w:p>
    <w:p w:rsidR="00CC275C" w:rsidRDefault="00CC275C" w:rsidP="00CC275C">
      <w:pPr>
        <w:rPr>
          <w:sz w:val="24"/>
          <w:szCs w:val="24"/>
        </w:rPr>
      </w:pPr>
      <w:r>
        <w:rPr>
          <w:sz w:val="24"/>
          <w:szCs w:val="24"/>
        </w:rPr>
        <w:t>Posibles soluciones:</w:t>
      </w:r>
    </w:p>
    <w:p w:rsidR="00CC275C" w:rsidRPr="00CC275C" w:rsidRDefault="00CC275C" w:rsidP="00CC275C">
      <w:pPr>
        <w:pStyle w:val="Prrafodelista"/>
        <w:numPr>
          <w:ilvl w:val="0"/>
          <w:numId w:val="2"/>
        </w:numPr>
        <w:rPr>
          <w:sz w:val="24"/>
        </w:rPr>
      </w:pPr>
      <w:r w:rsidRPr="00CC275C">
        <w:rPr>
          <w:sz w:val="24"/>
          <w:szCs w:val="24"/>
        </w:rPr>
        <w:t xml:space="preserve">Asumir el punto medio del rango y no trabajar con los sobres extremos. </w:t>
      </w:r>
    </w:p>
    <w:p w:rsidR="00CC275C" w:rsidRPr="00CC275C" w:rsidRDefault="00CC275C" w:rsidP="00CC275C">
      <w:pPr>
        <w:pStyle w:val="Prrafodelista"/>
        <w:numPr>
          <w:ilvl w:val="0"/>
          <w:numId w:val="2"/>
        </w:numPr>
        <w:rPr>
          <w:sz w:val="24"/>
        </w:rPr>
      </w:pPr>
      <w:r w:rsidRPr="00CC275C">
        <w:rPr>
          <w:sz w:val="24"/>
          <w:szCs w:val="24"/>
        </w:rPr>
        <w:t xml:space="preserve">Asumir valores mínimos o máximos, </w:t>
      </w:r>
      <w:proofErr w:type="spellStart"/>
      <w:r w:rsidRPr="00CC275C">
        <w:rPr>
          <w:sz w:val="24"/>
          <w:szCs w:val="24"/>
        </w:rPr>
        <w:t>i.e.</w:t>
      </w:r>
      <w:proofErr w:type="spellEnd"/>
      <w:r w:rsidRPr="00CC275C">
        <w:rPr>
          <w:sz w:val="24"/>
          <w:szCs w:val="24"/>
        </w:rPr>
        <w:t xml:space="preserve"> decir el nivel de riesgo de quienes eligen el sobre (115-210) es al menos 0.749 o como máximo 1.788. En este caso perderíamos las observaciones correspondientes a solo uno de los sobres extremos.</w:t>
      </w:r>
    </w:p>
    <w:p w:rsidR="00CC275C" w:rsidRPr="00CC275C" w:rsidRDefault="00CC275C" w:rsidP="00CC275C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  <w:szCs w:val="24"/>
        </w:rPr>
        <w:t xml:space="preserve">Asumir punto medio e imputar valor a los extremos. Por ejemplo, para los que eligen la opción 430-0 suponer el mayor rho posible (rho=0,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neutrality</w:t>
      </w:r>
      <w:proofErr w:type="spellEnd"/>
      <w:r>
        <w:rPr>
          <w:sz w:val="24"/>
          <w:szCs w:val="24"/>
        </w:rPr>
        <w:t xml:space="preserve">) y para los que eligen 150-150 suponer el menor rho posible (rho=1.788, </w:t>
      </w:r>
      <w:proofErr w:type="spellStart"/>
      <w:r>
        <w:rPr>
          <w:sz w:val="24"/>
          <w:szCs w:val="24"/>
        </w:rPr>
        <w:t>super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lovers</w:t>
      </w:r>
      <w:proofErr w:type="spellEnd"/>
      <w:r>
        <w:rPr>
          <w:sz w:val="24"/>
          <w:szCs w:val="24"/>
        </w:rPr>
        <w:t>).</w:t>
      </w:r>
    </w:p>
    <w:p w:rsidR="00CC275C" w:rsidRDefault="00CC275C">
      <w:pPr>
        <w:rPr>
          <w:sz w:val="24"/>
        </w:rPr>
      </w:pPr>
    </w:p>
    <w:p w:rsidR="00207731" w:rsidRDefault="00207731" w:rsidP="002077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En la siguiente tabla resumo las categorías que tendríamos</w:t>
      </w:r>
    </w:p>
    <w:p w:rsidR="00207731" w:rsidRDefault="00207731" w:rsidP="00207731">
      <w:pPr>
        <w:rPr>
          <w:sz w:val="24"/>
          <w:szCs w:val="24"/>
        </w:rPr>
      </w:pPr>
    </w:p>
    <w:tbl>
      <w:tblPr>
        <w:tblW w:w="80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726"/>
        <w:gridCol w:w="1843"/>
        <w:gridCol w:w="992"/>
        <w:gridCol w:w="1062"/>
      </w:tblGrid>
      <w:tr w:rsidR="00CC275C" w:rsidRPr="00207731" w:rsidTr="00CC275C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F364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Coeficiente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Risk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aversión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rho Medio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75C" w:rsidRPr="00CC275C" w:rsidRDefault="00CC275C" w:rsidP="00CC275C">
            <w:pPr>
              <w:jc w:val="center"/>
              <w:rPr>
                <w:rFonts w:ascii="Calibri" w:hAnsi="Calibri"/>
                <w:color w:val="000000"/>
              </w:rPr>
            </w:pPr>
            <w:r w:rsidRPr="00207731">
              <w:rPr>
                <w:rFonts w:ascii="Calibri" w:hAnsi="Calibri"/>
                <w:color w:val="000000"/>
              </w:rPr>
              <w:t>rho Medio</w:t>
            </w:r>
          </w:p>
          <w:p w:rsidR="00CC275C" w:rsidRPr="00207731" w:rsidRDefault="00CC275C" w:rsidP="00CC275C">
            <w:pPr>
              <w:jc w:val="center"/>
              <w:rPr>
                <w:rFonts w:ascii="Calibri" w:hAnsi="Calibri"/>
                <w:color w:val="000000"/>
              </w:rPr>
            </w:pPr>
            <w:r w:rsidRPr="00CC275C">
              <w:rPr>
                <w:rFonts w:ascii="Calibri" w:hAnsi="Calibri"/>
                <w:color w:val="000000"/>
              </w:rPr>
              <w:t>+supuestos para extremos</w:t>
            </w:r>
          </w:p>
        </w:tc>
      </w:tr>
      <w:tr w:rsidR="00CC275C" w:rsidRPr="00207731" w:rsidTr="00CC275C">
        <w:trPr>
          <w:trHeight w:val="315"/>
        </w:trPr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 xml:space="preserve">Si </w:t>
            </w:r>
            <w:r w:rsidR="00421583">
              <w:rPr>
                <w:rFonts w:ascii="Calibri" w:hAnsi="Calibri"/>
                <w:color w:val="000000"/>
                <w:sz w:val="22"/>
                <w:szCs w:val="22"/>
              </w:rPr>
              <w:t xml:space="preserve">en la decisión 1 </w:t>
            </w: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prefiere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la canasta: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ayor o igual 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 xml:space="preserve">enor o igual a: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75C" w:rsidRPr="00207731" w:rsidRDefault="00CC275C" w:rsidP="00F3640F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275C" w:rsidRPr="00207731" w:rsidTr="00CC275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1.788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CC275C" w:rsidRPr="00207731" w:rsidRDefault="00CC275C" w:rsidP="00F3640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1.788</w:t>
            </w:r>
          </w:p>
        </w:tc>
      </w:tr>
      <w:tr w:rsidR="00CC275C" w:rsidRPr="00207731" w:rsidTr="00CC275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0.749</w:t>
            </w:r>
          </w:p>
        </w:tc>
        <w:tc>
          <w:tcPr>
            <w:tcW w:w="1843" w:type="dxa"/>
            <w:vAlign w:val="bottom"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1.269</w:t>
            </w:r>
          </w:p>
        </w:tc>
      </w:tr>
      <w:tr w:rsidR="00CC275C" w:rsidRPr="00207731" w:rsidTr="00CC275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1843" w:type="dxa"/>
            <w:vAlign w:val="bottom"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0.749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0.619</w:t>
            </w:r>
          </w:p>
        </w:tc>
      </w:tr>
      <w:tr w:rsidR="00CC275C" w:rsidRPr="00207731" w:rsidTr="00CC275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1843" w:type="dxa"/>
            <w:vAlign w:val="bottom"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0.404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0.404</w:t>
            </w:r>
          </w:p>
        </w:tc>
      </w:tr>
      <w:tr w:rsidR="00CC275C" w:rsidRPr="00207731" w:rsidTr="00CC275C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bottom"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7731">
              <w:rPr>
                <w:rFonts w:ascii="Calibri" w:hAnsi="Calibri"/>
                <w:color w:val="000000"/>
                <w:sz w:val="22"/>
                <w:szCs w:val="22"/>
              </w:rPr>
              <w:t>0.160</w:t>
            </w:r>
          </w:p>
        </w:tc>
      </w:tr>
      <w:tr w:rsidR="00CC275C" w:rsidRPr="00207731" w:rsidTr="00CC275C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07731">
              <w:rPr>
                <w:rFonts w:ascii="Verdana" w:hAnsi="Verdana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5C" w:rsidRDefault="00CC275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Align w:val="bottom"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C275C" w:rsidRDefault="00CC27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CC275C" w:rsidRPr="00207731" w:rsidRDefault="00CC275C" w:rsidP="0020773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207731" w:rsidRPr="00207731" w:rsidRDefault="00207731" w:rsidP="00207731">
      <w:pPr>
        <w:rPr>
          <w:sz w:val="24"/>
          <w:szCs w:val="24"/>
        </w:rPr>
      </w:pPr>
    </w:p>
    <w:p w:rsidR="00207731" w:rsidRDefault="00207731" w:rsidP="00421583">
      <w:pPr>
        <w:pStyle w:val="Prrafodelista"/>
        <w:ind w:left="1080"/>
        <w:rPr>
          <w:sz w:val="24"/>
          <w:szCs w:val="24"/>
        </w:rPr>
      </w:pPr>
    </w:p>
    <w:p w:rsidR="00224DC3" w:rsidRPr="00224DC3" w:rsidRDefault="00224DC3" w:rsidP="00224DC3">
      <w:pPr>
        <w:rPr>
          <w:sz w:val="24"/>
          <w:szCs w:val="24"/>
          <w:u w:val="single"/>
        </w:rPr>
      </w:pPr>
      <w:r w:rsidRPr="00224DC3">
        <w:rPr>
          <w:sz w:val="24"/>
          <w:szCs w:val="24"/>
          <w:u w:val="single"/>
        </w:rPr>
        <w:t>Aversión a</w:t>
      </w:r>
      <w:r>
        <w:rPr>
          <w:sz w:val="24"/>
          <w:szCs w:val="24"/>
          <w:u w:val="single"/>
        </w:rPr>
        <w:t xml:space="preserve"> </w:t>
      </w:r>
      <w:r w:rsidRPr="00224DC3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>a ambigüedad</w:t>
      </w:r>
    </w:p>
    <w:p w:rsidR="005A0637" w:rsidRDefault="005A0637" w:rsidP="005A0637">
      <w:pPr>
        <w:rPr>
          <w:sz w:val="24"/>
          <w:szCs w:val="24"/>
        </w:rPr>
      </w:pPr>
      <w:r>
        <w:rPr>
          <w:sz w:val="24"/>
          <w:szCs w:val="24"/>
        </w:rPr>
        <w:t>La segunda actividad del juego les pide elegir entre uno de los siguientes sobres</w:t>
      </w:r>
    </w:p>
    <w:p w:rsidR="005A0637" w:rsidRDefault="005A0637" w:rsidP="005A063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37100" cy="3552825"/>
            <wp:effectExtent l="1905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30" cy="355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637" w:rsidRDefault="005A0637" w:rsidP="005A0637">
      <w:pPr>
        <w:rPr>
          <w:sz w:val="24"/>
          <w:szCs w:val="24"/>
        </w:rPr>
      </w:pPr>
    </w:p>
    <w:p w:rsidR="00224DC3" w:rsidRDefault="00224DC3" w:rsidP="005A0637">
      <w:pPr>
        <w:rPr>
          <w:sz w:val="24"/>
          <w:szCs w:val="24"/>
        </w:rPr>
      </w:pPr>
    </w:p>
    <w:p w:rsidR="005A0637" w:rsidRDefault="005A0637" w:rsidP="005A0637">
      <w:pPr>
        <w:rPr>
          <w:sz w:val="24"/>
          <w:szCs w:val="24"/>
        </w:rPr>
      </w:pPr>
      <w:r>
        <w:rPr>
          <w:sz w:val="24"/>
          <w:szCs w:val="24"/>
        </w:rPr>
        <w:t xml:space="preserve">Hay que tener cuidado aquí </w:t>
      </w:r>
      <w:r w:rsidR="00421583">
        <w:rPr>
          <w:sz w:val="24"/>
          <w:szCs w:val="24"/>
        </w:rPr>
        <w:t>y</w:t>
      </w:r>
      <w:r>
        <w:rPr>
          <w:sz w:val="24"/>
          <w:szCs w:val="24"/>
        </w:rPr>
        <w:t xml:space="preserve">a que si bien los participantes nos sabían si las fichas marcadas con signos de interrogación correspondían al valor alto o al bajo sabían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se elegían estas fichas. Se hacía con un procedimiento que en definitiva asignaba la misma probabilidad a cualquiera de los 5 posibles </w:t>
      </w:r>
      <w:proofErr w:type="spellStart"/>
      <w:r>
        <w:rPr>
          <w:sz w:val="24"/>
          <w:szCs w:val="24"/>
        </w:rPr>
        <w:t>outcomes</w:t>
      </w:r>
      <w:proofErr w:type="spellEnd"/>
      <w:r>
        <w:rPr>
          <w:sz w:val="24"/>
          <w:szCs w:val="24"/>
        </w:rPr>
        <w:t xml:space="preserve"> (4 altas, 3 altas y 1 baja, 2 altas y 2 bajas, 1 alta y 3 bajas, 4 bajas).</w:t>
      </w:r>
    </w:p>
    <w:p w:rsidR="005A0637" w:rsidRDefault="005A0637" w:rsidP="005A0637">
      <w:pPr>
        <w:rPr>
          <w:sz w:val="24"/>
          <w:szCs w:val="24"/>
        </w:rPr>
      </w:pPr>
    </w:p>
    <w:p w:rsidR="005A0637" w:rsidRDefault="005A0637" w:rsidP="005A0637">
      <w:pPr>
        <w:rPr>
          <w:sz w:val="24"/>
          <w:szCs w:val="24"/>
        </w:rPr>
      </w:pPr>
      <w:r>
        <w:rPr>
          <w:sz w:val="24"/>
          <w:szCs w:val="24"/>
        </w:rPr>
        <w:t>Lo que se les decía es lo siguiente</w:t>
      </w:r>
    </w:p>
    <w:p w:rsidR="005A0637" w:rsidRDefault="005A0637" w:rsidP="005A0637">
      <w:pPr>
        <w:rPr>
          <w:sz w:val="24"/>
          <w:szCs w:val="24"/>
        </w:rPr>
      </w:pPr>
    </w:p>
    <w:p w:rsidR="005A0637" w:rsidRDefault="005A0637" w:rsidP="005A0637">
      <w:pPr>
        <w:rPr>
          <w:sz w:val="24"/>
          <w:szCs w:val="24"/>
        </w:rPr>
      </w:pPr>
      <w:r w:rsidRPr="003A0F1B">
        <w:rPr>
          <w:rFonts w:ascii="Garamond" w:hAnsi="Garamond"/>
        </w:rPr>
        <w:t>Miremos con un ejemplo como funcionará esta segunda decisión. Suponga que de los seis sobres que tiene al frente Usted escoge el sobre con 3 fichas de</w:t>
      </w:r>
      <w:r>
        <w:rPr>
          <w:rFonts w:ascii="Garamond" w:hAnsi="Garamond"/>
        </w:rPr>
        <w:t xml:space="preserve"> $115</w:t>
      </w:r>
      <w:r w:rsidRPr="003A0F1B">
        <w:rPr>
          <w:rFonts w:ascii="Garamond" w:hAnsi="Garamond"/>
        </w:rPr>
        <w:t xml:space="preserve">, 3 fichas de </w:t>
      </w:r>
      <w:r>
        <w:rPr>
          <w:rFonts w:ascii="Garamond" w:hAnsi="Garamond"/>
        </w:rPr>
        <w:t>$250</w:t>
      </w:r>
      <w:r w:rsidRPr="003A0F1B">
        <w:rPr>
          <w:rFonts w:ascii="Garamond" w:hAnsi="Garamond"/>
        </w:rPr>
        <w:t xml:space="preserve"> y 4 fichas cuyo valor usted no lo sabe. Esas cuatro fichas pueden ser o del valor alto del sobre o d</w:t>
      </w:r>
      <w:r>
        <w:rPr>
          <w:rFonts w:ascii="Garamond" w:hAnsi="Garamond"/>
        </w:rPr>
        <w:t>el valor bajo</w:t>
      </w:r>
      <w:r w:rsidRPr="00DD5298">
        <w:rPr>
          <w:rFonts w:ascii="Garamond" w:hAnsi="Garamond"/>
          <w:i/>
        </w:rPr>
        <w:t>.</w:t>
      </w:r>
      <w:r w:rsidRPr="003A0F1B">
        <w:rPr>
          <w:rFonts w:ascii="Garamond" w:hAnsi="Garamond"/>
        </w:rPr>
        <w:t xml:space="preserve"> Vamos a construir ese sobre. </w:t>
      </w:r>
      <w:r>
        <w:rPr>
          <w:rFonts w:ascii="Garamond" w:hAnsi="Garamond"/>
        </w:rPr>
        <w:t xml:space="preserve">Primero, para escoger las cuatro fichas cuyo valor no sabemos metemos en otro sobre vacío 4 fichas del valor </w:t>
      </w:r>
      <w:r>
        <w:rPr>
          <w:rFonts w:ascii="Garamond" w:hAnsi="Garamond"/>
        </w:rPr>
        <w:lastRenderedPageBreak/>
        <w:t xml:space="preserve">alto y 4 fichas del valor bajo. Revolvemos el sobre y sacamos 4 fichas sin mirar. Estas 4 fichas pueden ser de valor alto o bajo, no se sabe, y las depositamos en el sobre </w:t>
      </w:r>
      <w:r w:rsidRPr="003A0F1B">
        <w:rPr>
          <w:rFonts w:ascii="Garamond" w:hAnsi="Garamond"/>
        </w:rPr>
        <w:t>vacío</w:t>
      </w:r>
      <w:r>
        <w:rPr>
          <w:rFonts w:ascii="Garamond" w:hAnsi="Garamond"/>
        </w:rPr>
        <w:t xml:space="preserve"> que representa esta opción. Igualmente, </w:t>
      </w:r>
      <w:r w:rsidRPr="003A0F1B">
        <w:rPr>
          <w:rFonts w:ascii="Garamond" w:hAnsi="Garamond"/>
        </w:rPr>
        <w:t xml:space="preserve">depositamos las 3 fichas que representan el valor bajo de esta opción. Es decir, </w:t>
      </w:r>
      <w:r>
        <w:rPr>
          <w:rFonts w:ascii="Garamond" w:hAnsi="Garamond"/>
        </w:rPr>
        <w:t>$115</w:t>
      </w:r>
      <w:r w:rsidRPr="003A0F1B">
        <w:rPr>
          <w:rFonts w:ascii="Garamond" w:hAnsi="Garamond"/>
        </w:rPr>
        <w:t>. Y ahora depositamos las 3 fichas qu</w:t>
      </w:r>
      <w:r>
        <w:rPr>
          <w:rFonts w:ascii="Garamond" w:hAnsi="Garamond"/>
        </w:rPr>
        <w:t>e representan el valor alto $250.</w:t>
      </w:r>
      <w:r>
        <w:rPr>
          <w:sz w:val="24"/>
          <w:szCs w:val="24"/>
        </w:rPr>
        <w:t xml:space="preserve"> </w:t>
      </w:r>
    </w:p>
    <w:p w:rsidR="005A0637" w:rsidRDefault="005A0637" w:rsidP="005A0637">
      <w:pPr>
        <w:rPr>
          <w:sz w:val="24"/>
          <w:szCs w:val="24"/>
        </w:rPr>
      </w:pPr>
    </w:p>
    <w:p w:rsidR="008D1DC7" w:rsidRDefault="008D1DC7" w:rsidP="005A0637">
      <w:pPr>
        <w:rPr>
          <w:sz w:val="24"/>
          <w:szCs w:val="24"/>
        </w:rPr>
      </w:pPr>
      <w:r>
        <w:rPr>
          <w:sz w:val="24"/>
          <w:szCs w:val="24"/>
        </w:rPr>
        <w:t xml:space="preserve">Esto quiere decir que en realidad las probabilidades </w:t>
      </w:r>
      <w:r w:rsidR="00024062">
        <w:rPr>
          <w:sz w:val="24"/>
          <w:szCs w:val="24"/>
        </w:rPr>
        <w:t xml:space="preserve">de los </w:t>
      </w:r>
      <w:proofErr w:type="spellStart"/>
      <w:r w:rsidR="00024062">
        <w:rPr>
          <w:sz w:val="24"/>
          <w:szCs w:val="24"/>
        </w:rPr>
        <w:t>outcomes</w:t>
      </w:r>
      <w:proofErr w:type="spellEnd"/>
      <w:r w:rsidR="000240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eran exactamente las mismas que en la decisión anterior solo que más complejas de calcular. </w:t>
      </w:r>
    </w:p>
    <w:p w:rsidR="008D1DC7" w:rsidRDefault="008D1DC7" w:rsidP="005A0637">
      <w:pPr>
        <w:rPr>
          <w:sz w:val="24"/>
          <w:szCs w:val="24"/>
        </w:rPr>
      </w:pPr>
    </w:p>
    <w:p w:rsidR="008D1DC7" w:rsidRDefault="008D1DC7" w:rsidP="005A0637">
      <w:pPr>
        <w:rPr>
          <w:sz w:val="24"/>
          <w:szCs w:val="24"/>
        </w:rPr>
      </w:pPr>
      <w:r>
        <w:rPr>
          <w:sz w:val="24"/>
          <w:szCs w:val="24"/>
        </w:rPr>
        <w:t>Una persona que elija el sobre 115-250 dado que prefiere este sobre al 150-150 debería cumplir con:</w:t>
      </w:r>
    </w:p>
    <w:p w:rsidR="008D1DC7" w:rsidRDefault="008D1DC7" w:rsidP="005A0637">
      <w:pPr>
        <w:rPr>
          <w:sz w:val="24"/>
          <w:szCs w:val="24"/>
        </w:rPr>
      </w:pPr>
      <w:r w:rsidRPr="008D1DC7">
        <w:rPr>
          <w:position w:val="-188"/>
          <w:sz w:val="24"/>
        </w:rPr>
        <w:object w:dxaOrig="8919" w:dyaOrig="3879">
          <v:shape id="_x0000_i1026" type="#_x0000_t75" style="width:447pt;height:194.25pt" o:ole="" filled="t">
            <v:fill color2="black"/>
            <v:imagedata r:id="rId9" o:title=""/>
          </v:shape>
          <o:OLEObject Type="Embed" ProgID="Equation.3" ShapeID="_x0000_i1026" DrawAspect="Content" ObjectID="_1374501755" r:id="rId10"/>
        </w:object>
      </w:r>
      <w:r>
        <w:rPr>
          <w:sz w:val="24"/>
          <w:szCs w:val="24"/>
        </w:rPr>
        <w:t>E</w:t>
      </w:r>
      <w:r w:rsidR="00421583">
        <w:rPr>
          <w:sz w:val="24"/>
          <w:szCs w:val="24"/>
        </w:rPr>
        <w:t>sta desigualdad es igual a l</w:t>
      </w:r>
      <w:r>
        <w:rPr>
          <w:sz w:val="24"/>
          <w:szCs w:val="24"/>
        </w:rPr>
        <w:t xml:space="preserve">a primer ecuación del juego de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aversión. </w:t>
      </w:r>
    </w:p>
    <w:p w:rsidR="008D1DC7" w:rsidRDefault="008D1DC7" w:rsidP="005A0637">
      <w:pPr>
        <w:rPr>
          <w:sz w:val="24"/>
          <w:szCs w:val="24"/>
        </w:rPr>
      </w:pPr>
    </w:p>
    <w:p w:rsidR="005A0637" w:rsidRDefault="008D1DC7" w:rsidP="005A0637">
      <w:pPr>
        <w:rPr>
          <w:sz w:val="24"/>
          <w:szCs w:val="24"/>
        </w:rPr>
      </w:pPr>
      <w:r>
        <w:rPr>
          <w:sz w:val="24"/>
          <w:szCs w:val="24"/>
        </w:rPr>
        <w:t xml:space="preserve">No conozco la literatura de aversión a la ambigüedad pero tal vez se pueda definir como la incertidumbre que hay sobre las probabilidades que haya fichas alta y bajas en el sobre. Con esta definición de trabajo podríamos volver a calcular los valores de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aversión según esta decisión y los incrementos en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aversión sería la medida de aversión a la ambigüedad. Las caídas en la medida de 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 aversión (que las hay en nuestros datos) sería algo como “amor a la ambigüedad”. </w:t>
      </w:r>
    </w:p>
    <w:p w:rsidR="008D1DC7" w:rsidRDefault="008D1DC7" w:rsidP="005A0637">
      <w:pPr>
        <w:rPr>
          <w:sz w:val="24"/>
          <w:szCs w:val="24"/>
        </w:rPr>
      </w:pPr>
    </w:p>
    <w:p w:rsidR="008D1DC7" w:rsidRDefault="00421583" w:rsidP="005A0637">
      <w:pPr>
        <w:rPr>
          <w:sz w:val="24"/>
          <w:szCs w:val="24"/>
        </w:rPr>
      </w:pPr>
      <w:r>
        <w:rPr>
          <w:sz w:val="24"/>
          <w:szCs w:val="24"/>
        </w:rPr>
        <w:t xml:space="preserve">Para implementar esto </w:t>
      </w:r>
      <w:r w:rsidR="008D1DC7">
        <w:rPr>
          <w:sz w:val="24"/>
          <w:szCs w:val="24"/>
        </w:rPr>
        <w:t xml:space="preserve">tenemos los mismos 2 problemas del rango de la primer parte. </w:t>
      </w:r>
      <w:r>
        <w:rPr>
          <w:sz w:val="24"/>
          <w:szCs w:val="24"/>
        </w:rPr>
        <w:t xml:space="preserve">Trabajando con la solución 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 xml:space="preserve"> (rho medio + supuesto para extremos), los posibles casos de </w:t>
      </w:r>
      <w:proofErr w:type="spellStart"/>
      <w:r>
        <w:rPr>
          <w:sz w:val="24"/>
          <w:szCs w:val="24"/>
        </w:rPr>
        <w:t>ambiguity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aversion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ambiguity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lovers</w:t>
      </w:r>
      <w:proofErr w:type="spellEnd"/>
      <w:r>
        <w:rPr>
          <w:sz w:val="24"/>
          <w:szCs w:val="24"/>
        </w:rPr>
        <w:t xml:space="preserve"> son los siguientes:</w:t>
      </w:r>
    </w:p>
    <w:p w:rsidR="006B28FC" w:rsidRDefault="006B28FC" w:rsidP="005A0637">
      <w:pPr>
        <w:rPr>
          <w:sz w:val="24"/>
          <w:szCs w:val="24"/>
        </w:rPr>
      </w:pPr>
    </w:p>
    <w:p w:rsidR="006B28FC" w:rsidRPr="005A0637" w:rsidRDefault="006B28FC" w:rsidP="006B28FC">
      <w:pPr>
        <w:ind w:left="-709"/>
        <w:rPr>
          <w:sz w:val="24"/>
          <w:szCs w:val="24"/>
        </w:rPr>
      </w:pPr>
      <w:r w:rsidRPr="006B28FC">
        <w:rPr>
          <w:szCs w:val="24"/>
        </w:rPr>
        <w:drawing>
          <wp:inline distT="0" distB="0" distL="0" distR="0">
            <wp:extent cx="6567143" cy="1495425"/>
            <wp:effectExtent l="19050" t="0" r="5107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141" cy="149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8FC" w:rsidRPr="005A0637" w:rsidSect="0021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246F"/>
    <w:multiLevelType w:val="hybridMultilevel"/>
    <w:tmpl w:val="EEA61A42"/>
    <w:lvl w:ilvl="0" w:tplc="71A06E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2587F"/>
    <w:multiLevelType w:val="hybridMultilevel"/>
    <w:tmpl w:val="E34696AE"/>
    <w:lvl w:ilvl="0" w:tplc="BD34FF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732"/>
    <w:rsid w:val="00002D1E"/>
    <w:rsid w:val="00024062"/>
    <w:rsid w:val="0006732F"/>
    <w:rsid w:val="0011186D"/>
    <w:rsid w:val="00123C98"/>
    <w:rsid w:val="0014474B"/>
    <w:rsid w:val="00207731"/>
    <w:rsid w:val="00217582"/>
    <w:rsid w:val="00224DC3"/>
    <w:rsid w:val="00225489"/>
    <w:rsid w:val="00421583"/>
    <w:rsid w:val="005A0637"/>
    <w:rsid w:val="005C404A"/>
    <w:rsid w:val="00614FC6"/>
    <w:rsid w:val="00615A86"/>
    <w:rsid w:val="006B28FC"/>
    <w:rsid w:val="007D5A45"/>
    <w:rsid w:val="00811732"/>
    <w:rsid w:val="008D1DC7"/>
    <w:rsid w:val="00CC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9"/>
  </w:style>
  <w:style w:type="paragraph" w:styleId="Ttulo1">
    <w:name w:val="heading 1"/>
    <w:basedOn w:val="Normal"/>
    <w:next w:val="Normal"/>
    <w:link w:val="Ttulo1Car"/>
    <w:qFormat/>
    <w:rsid w:val="00225489"/>
    <w:pPr>
      <w:keepNext/>
      <w:keepLines/>
      <w:spacing w:line="240" w:lineRule="exact"/>
      <w:ind w:right="14"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25489"/>
    <w:pPr>
      <w:keepNext/>
      <w:keepLines/>
      <w:spacing w:line="240" w:lineRule="exact"/>
      <w:ind w:left="720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225489"/>
    <w:pPr>
      <w:keepNext/>
      <w:spacing w:line="300" w:lineRule="exact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25489"/>
    <w:pPr>
      <w:keepNext/>
      <w:keepLines/>
      <w:pBdr>
        <w:top w:val="single" w:sz="4" w:space="1" w:color="auto"/>
      </w:pBdr>
      <w:spacing w:line="300" w:lineRule="exact"/>
      <w:ind w:right="21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qFormat/>
    <w:rsid w:val="00225489"/>
    <w:pPr>
      <w:keepNext/>
      <w:ind w:left="720" w:hanging="720"/>
      <w:outlineLvl w:val="4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225489"/>
    <w:pPr>
      <w:keepNext/>
      <w:spacing w:line="300" w:lineRule="exact"/>
      <w:outlineLvl w:val="5"/>
    </w:pPr>
    <w:rPr>
      <w:spacing w:val="-3"/>
      <w:sz w:val="24"/>
    </w:rPr>
  </w:style>
  <w:style w:type="paragraph" w:styleId="Ttulo7">
    <w:name w:val="heading 7"/>
    <w:basedOn w:val="Normal"/>
    <w:next w:val="Normal"/>
    <w:link w:val="Ttulo7Car"/>
    <w:qFormat/>
    <w:rsid w:val="00225489"/>
    <w:pPr>
      <w:keepNext/>
      <w:spacing w:line="300" w:lineRule="exact"/>
      <w:outlineLvl w:val="6"/>
    </w:pPr>
    <w:rPr>
      <w:b/>
      <w:sz w:val="24"/>
      <w:u w:val="single"/>
    </w:rPr>
  </w:style>
  <w:style w:type="paragraph" w:styleId="Ttulo8">
    <w:name w:val="heading 8"/>
    <w:basedOn w:val="Normal"/>
    <w:next w:val="Normal"/>
    <w:link w:val="Ttulo8Car"/>
    <w:qFormat/>
    <w:rsid w:val="0022548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11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ar"/>
    <w:qFormat/>
    <w:rsid w:val="00225489"/>
    <w:pPr>
      <w:keepNext/>
      <w:keepLines/>
      <w:spacing w:line="300" w:lineRule="exact"/>
      <w:ind w:right="21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25489"/>
    <w:rPr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225489"/>
    <w:rPr>
      <w:sz w:val="24"/>
    </w:rPr>
  </w:style>
  <w:style w:type="character" w:customStyle="1" w:styleId="Ttulo3Car">
    <w:name w:val="Título 3 Car"/>
    <w:basedOn w:val="Fuentedeprrafopredeter"/>
    <w:link w:val="Ttulo3"/>
    <w:rsid w:val="00225489"/>
    <w:rPr>
      <w:sz w:val="24"/>
    </w:rPr>
  </w:style>
  <w:style w:type="character" w:customStyle="1" w:styleId="Ttulo4Car">
    <w:name w:val="Título 4 Car"/>
    <w:basedOn w:val="Fuentedeprrafopredeter"/>
    <w:link w:val="Ttulo4"/>
    <w:rsid w:val="00225489"/>
    <w:rPr>
      <w:sz w:val="24"/>
    </w:rPr>
  </w:style>
  <w:style w:type="character" w:customStyle="1" w:styleId="Ttulo5Car">
    <w:name w:val="Título 5 Car"/>
    <w:basedOn w:val="Fuentedeprrafopredeter"/>
    <w:link w:val="Ttulo5"/>
    <w:rsid w:val="00225489"/>
    <w:rPr>
      <w:b/>
      <w:sz w:val="24"/>
    </w:rPr>
  </w:style>
  <w:style w:type="character" w:customStyle="1" w:styleId="Ttulo6Car">
    <w:name w:val="Título 6 Car"/>
    <w:basedOn w:val="Fuentedeprrafopredeter"/>
    <w:link w:val="Ttulo6"/>
    <w:rsid w:val="00225489"/>
    <w:rPr>
      <w:spacing w:val="-3"/>
      <w:sz w:val="24"/>
    </w:rPr>
  </w:style>
  <w:style w:type="character" w:customStyle="1" w:styleId="Ttulo7Car">
    <w:name w:val="Título 7 Car"/>
    <w:basedOn w:val="Fuentedeprrafopredeter"/>
    <w:link w:val="Ttulo7"/>
    <w:rsid w:val="00225489"/>
    <w:rPr>
      <w:b/>
      <w:sz w:val="24"/>
      <w:u w:val="single"/>
    </w:rPr>
  </w:style>
  <w:style w:type="character" w:customStyle="1" w:styleId="Ttulo8Car">
    <w:name w:val="Título 8 Car"/>
    <w:basedOn w:val="Fuentedeprrafopredeter"/>
    <w:link w:val="Ttulo8"/>
    <w:rsid w:val="00225489"/>
    <w:rPr>
      <w:b/>
      <w:sz w:val="24"/>
    </w:rPr>
  </w:style>
  <w:style w:type="character" w:customStyle="1" w:styleId="Ttulo9Car">
    <w:name w:val="Título 9 Car"/>
    <w:basedOn w:val="Fuentedeprrafopredeter"/>
    <w:link w:val="Ttulo9"/>
    <w:rsid w:val="00225489"/>
    <w:rPr>
      <w:sz w:val="24"/>
    </w:rPr>
  </w:style>
  <w:style w:type="paragraph" w:styleId="Ttulo">
    <w:name w:val="Title"/>
    <w:basedOn w:val="Normal"/>
    <w:link w:val="TtuloCar"/>
    <w:qFormat/>
    <w:rsid w:val="00225489"/>
    <w:pPr>
      <w:jc w:val="center"/>
    </w:pPr>
    <w:rPr>
      <w:sz w:val="28"/>
      <w:lang w:val="es-ES_tradnl"/>
    </w:rPr>
  </w:style>
  <w:style w:type="character" w:customStyle="1" w:styleId="TtuloCar">
    <w:name w:val="Título Car"/>
    <w:basedOn w:val="Fuentedeprrafopredeter"/>
    <w:link w:val="Ttulo"/>
    <w:rsid w:val="00225489"/>
    <w:rPr>
      <w:sz w:val="28"/>
      <w:lang w:val="es-ES_tradnl"/>
    </w:rPr>
  </w:style>
  <w:style w:type="paragraph" w:styleId="Subttulo">
    <w:name w:val="Subtitle"/>
    <w:basedOn w:val="Normal"/>
    <w:link w:val="SubttuloCar"/>
    <w:qFormat/>
    <w:rsid w:val="00225489"/>
    <w:pPr>
      <w:spacing w:after="60"/>
      <w:jc w:val="center"/>
      <w:outlineLvl w:val="1"/>
    </w:pPr>
    <w:rPr>
      <w:rFonts w:ascii="Arial" w:hAnsi="Arial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rsid w:val="00225489"/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7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1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ORT Uruguay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ORT Uruguay</dc:creator>
  <cp:keywords/>
  <dc:description/>
  <cp:lastModifiedBy>Universidad ORT Uruguay</cp:lastModifiedBy>
  <cp:revision>10</cp:revision>
  <cp:lastPrinted>2011-08-10T19:32:00Z</cp:lastPrinted>
  <dcterms:created xsi:type="dcterms:W3CDTF">2011-08-10T16:54:00Z</dcterms:created>
  <dcterms:modified xsi:type="dcterms:W3CDTF">2011-08-10T20:16:00Z</dcterms:modified>
</cp:coreProperties>
</file>