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113" w:rsidRDefault="00497113">
      <w:pPr>
        <w:pStyle w:val="Ttulo"/>
        <w:jc w:val="left"/>
        <w:rPr>
          <w:b w:val="0"/>
          <w:bCs w:val="0"/>
          <w:lang w:val="en-US"/>
        </w:rPr>
      </w:pPr>
    </w:p>
    <w:p w:rsidR="00497113" w:rsidRDefault="00497113">
      <w:pPr>
        <w:pStyle w:val="Ttulo"/>
        <w:jc w:val="left"/>
        <w:rPr>
          <w:b w:val="0"/>
          <w:bCs w:val="0"/>
          <w:lang w:val="en-US"/>
        </w:rPr>
      </w:pPr>
    </w:p>
    <w:p w:rsidR="00497113" w:rsidRDefault="00497113">
      <w:pPr>
        <w:pStyle w:val="Ttulo"/>
        <w:rPr>
          <w:b w:val="0"/>
          <w:bCs w:val="0"/>
          <w:sz w:val="32"/>
        </w:rPr>
      </w:pPr>
      <w:r>
        <w:rPr>
          <w:sz w:val="32"/>
          <w:lang w:val="en-US"/>
        </w:rPr>
        <w:t>Achieving</w:t>
      </w:r>
      <w:r>
        <w:rPr>
          <w:sz w:val="32"/>
        </w:rPr>
        <w:t xml:space="preserve"> an Environmental Target with an Emissions Tax under Incomplete Enforcement  </w:t>
      </w:r>
    </w:p>
    <w:p w:rsidR="00497113" w:rsidRDefault="00497113">
      <w:pPr>
        <w:pStyle w:val="Ttulo"/>
      </w:pPr>
    </w:p>
    <w:p w:rsidR="00497113" w:rsidRDefault="00497113">
      <w:pPr>
        <w:pStyle w:val="Ttulo"/>
      </w:pPr>
    </w:p>
    <w:p w:rsidR="00497113" w:rsidRDefault="00497113">
      <w:pPr>
        <w:pStyle w:val="Ttulo"/>
        <w:rPr>
          <w:b w:val="0"/>
          <w:bCs w:val="0"/>
          <w:lang w:val="es-ES"/>
        </w:rPr>
      </w:pPr>
      <w:r>
        <w:rPr>
          <w:b w:val="0"/>
          <w:bCs w:val="0"/>
          <w:lang w:val="es-ES"/>
        </w:rPr>
        <w:t xml:space="preserve">Marcelo Caffera </w:t>
      </w:r>
      <w:r>
        <w:rPr>
          <w:b w:val="0"/>
          <w:bCs w:val="0"/>
          <w:vertAlign w:val="superscript"/>
          <w:lang w:val="es-ES"/>
        </w:rPr>
        <w:t xml:space="preserve">a </w:t>
      </w:r>
      <w:r>
        <w:rPr>
          <w:rStyle w:val="Refdenotaalpie"/>
          <w:b w:val="0"/>
          <w:bCs w:val="0"/>
          <w:i/>
          <w:iCs/>
          <w:lang w:val="es-ES"/>
        </w:rPr>
        <w:footnoteReference w:customMarkFollows="1" w:id="2"/>
        <w:t>*</w:t>
      </w:r>
      <w:r>
        <w:rPr>
          <w:b w:val="0"/>
          <w:bCs w:val="0"/>
          <w:vertAlign w:val="superscript"/>
          <w:lang w:val="es-ES"/>
        </w:rPr>
        <w:t xml:space="preserve"> </w:t>
      </w:r>
      <w:r>
        <w:rPr>
          <w:b w:val="0"/>
          <w:bCs w:val="0"/>
          <w:lang w:val="es-ES"/>
        </w:rPr>
        <w:t xml:space="preserve">, Carlos Chávez </w:t>
      </w:r>
      <w:r>
        <w:rPr>
          <w:b w:val="0"/>
          <w:bCs w:val="0"/>
          <w:vertAlign w:val="superscript"/>
          <w:lang w:val="es-ES"/>
        </w:rPr>
        <w:t>b</w:t>
      </w:r>
    </w:p>
    <w:p w:rsidR="00497113" w:rsidRDefault="00497113">
      <w:pPr>
        <w:pStyle w:val="Ttulo"/>
        <w:rPr>
          <w:b w:val="0"/>
          <w:bCs w:val="0"/>
          <w:lang w:val="es-ES"/>
        </w:rPr>
      </w:pPr>
    </w:p>
    <w:p w:rsidR="00497113" w:rsidRDefault="00497113">
      <w:pPr>
        <w:pStyle w:val="Ttulo"/>
        <w:rPr>
          <w:b w:val="0"/>
          <w:bCs w:val="0"/>
          <w:iCs/>
          <w:lang w:val="es-ES"/>
        </w:rPr>
      </w:pPr>
      <w:r>
        <w:rPr>
          <w:b w:val="0"/>
          <w:bCs w:val="0"/>
          <w:i/>
          <w:iCs/>
          <w:vertAlign w:val="superscript"/>
          <w:lang w:val="es-ES"/>
        </w:rPr>
        <w:t xml:space="preserve">a </w:t>
      </w:r>
      <w:r w:rsidRPr="008A0352">
        <w:rPr>
          <w:b w:val="0"/>
          <w:bCs w:val="0"/>
          <w:iCs/>
          <w:lang w:val="es-ES"/>
        </w:rPr>
        <w:t>Department</w:t>
      </w:r>
      <w:r>
        <w:rPr>
          <w:b w:val="0"/>
          <w:bCs w:val="0"/>
          <w:iCs/>
          <w:lang w:val="es-ES"/>
        </w:rPr>
        <w:t xml:space="preserve"> of </w:t>
      </w:r>
      <w:r w:rsidRPr="008A0352">
        <w:rPr>
          <w:b w:val="0"/>
          <w:bCs w:val="0"/>
          <w:iCs/>
          <w:lang w:val="es-ES"/>
        </w:rPr>
        <w:t>Economics</w:t>
      </w:r>
      <w:r>
        <w:rPr>
          <w:b w:val="0"/>
          <w:bCs w:val="0"/>
          <w:iCs/>
          <w:lang w:val="es-ES"/>
        </w:rPr>
        <w:t>, Universidad de Montevideo, Prudencio de Pena 2440, CP 11600, Montevideo, Uruguay</w:t>
      </w:r>
    </w:p>
    <w:p w:rsidR="00497113" w:rsidRDefault="00497113">
      <w:pPr>
        <w:pStyle w:val="Ttulo"/>
        <w:rPr>
          <w:b w:val="0"/>
          <w:bCs w:val="0"/>
          <w:lang w:val="es-ES"/>
        </w:rPr>
      </w:pPr>
    </w:p>
    <w:p w:rsidR="00497113" w:rsidRDefault="00497113">
      <w:pPr>
        <w:pStyle w:val="Ttulo"/>
        <w:rPr>
          <w:b w:val="0"/>
          <w:bCs w:val="0"/>
          <w:iCs/>
          <w:lang w:val="en-US"/>
        </w:rPr>
      </w:pPr>
      <w:r>
        <w:rPr>
          <w:b w:val="0"/>
          <w:sz w:val="22"/>
          <w:szCs w:val="22"/>
          <w:vertAlign w:val="superscript"/>
          <w:lang w:val="es-ES"/>
        </w:rPr>
        <w:t xml:space="preserve">b </w:t>
      </w:r>
      <w:r w:rsidRPr="008A0352">
        <w:rPr>
          <w:b w:val="0"/>
          <w:bCs w:val="0"/>
          <w:iCs/>
          <w:lang w:val="es-ES"/>
        </w:rPr>
        <w:t>Department</w:t>
      </w:r>
      <w:r>
        <w:rPr>
          <w:b w:val="0"/>
          <w:bCs w:val="0"/>
          <w:iCs/>
          <w:lang w:val="es-ES"/>
        </w:rPr>
        <w:t xml:space="preserve"> of </w:t>
      </w:r>
      <w:r w:rsidRPr="008A0352">
        <w:rPr>
          <w:b w:val="0"/>
          <w:bCs w:val="0"/>
          <w:iCs/>
          <w:lang w:val="es-ES"/>
        </w:rPr>
        <w:t>Economics</w:t>
      </w:r>
      <w:r>
        <w:rPr>
          <w:b w:val="0"/>
          <w:bCs w:val="0"/>
          <w:iCs/>
          <w:lang w:val="es-ES"/>
        </w:rPr>
        <w:t xml:space="preserve">, Universidad de Concepción, Casilla 1987, Concepción Chile. </w:t>
      </w:r>
      <w:r>
        <w:rPr>
          <w:b w:val="0"/>
          <w:bCs w:val="0"/>
          <w:iCs/>
          <w:lang w:val="en-US"/>
        </w:rPr>
        <w:t xml:space="preserve">Phone: (56 41)2203067, Fax: (56 41) 2254591, E-mail: </w:t>
      </w:r>
      <w:hyperlink r:id="rId8" w:history="1">
        <w:r>
          <w:rPr>
            <w:b w:val="0"/>
            <w:bCs w:val="0"/>
            <w:iCs/>
          </w:rPr>
          <w:t>cchavez@udec.cl</w:t>
        </w:r>
      </w:hyperlink>
      <w:r>
        <w:rPr>
          <w:b w:val="0"/>
          <w:bCs w:val="0"/>
          <w:iCs/>
          <w:lang w:val="en-US"/>
        </w:rPr>
        <w:t>.</w:t>
      </w:r>
    </w:p>
    <w:p w:rsidR="00497113" w:rsidRDefault="00497113">
      <w:pPr>
        <w:pStyle w:val="Ttulo"/>
        <w:rPr>
          <w:b w:val="0"/>
          <w:bCs w:val="0"/>
          <w:i/>
          <w:iCs/>
          <w:lang w:val="en-US"/>
        </w:rPr>
      </w:pPr>
    </w:p>
    <w:p w:rsidR="00497113" w:rsidRDefault="00497113">
      <w:pPr>
        <w:rPr>
          <w:b/>
          <w:bCs/>
          <w:lang w:val="en-US"/>
        </w:rPr>
      </w:pPr>
    </w:p>
    <w:p w:rsidR="00497113" w:rsidRDefault="00497113">
      <w:pPr>
        <w:pStyle w:val="Ttulo2"/>
        <w:rPr>
          <w:lang w:val="en-US"/>
        </w:rPr>
      </w:pPr>
    </w:p>
    <w:p w:rsidR="00497113" w:rsidRDefault="00497113">
      <w:pPr>
        <w:rPr>
          <w:lang w:val="en-US"/>
        </w:rPr>
      </w:pPr>
      <w:r>
        <w:rPr>
          <w:b/>
          <w:bCs/>
          <w:lang w:val="en-US"/>
        </w:rPr>
        <w:t>Abstract:</w:t>
      </w:r>
      <w:r>
        <w:rPr>
          <w:lang w:val="en-US"/>
        </w:rPr>
        <w:t xml:space="preserve"> </w:t>
      </w:r>
      <w:r>
        <w:rPr>
          <w:lang w:val="en-GB"/>
        </w:rPr>
        <w:t xml:space="preserve">To set an emission tax consistent with a given environmental target, the regulator must know the firms’ abatement </w:t>
      </w:r>
      <w:r w:rsidR="004D164D" w:rsidRPr="00D8792D">
        <w:rPr>
          <w:lang w:val="en-GB"/>
        </w:rPr>
        <w:t>cost</w:t>
      </w:r>
      <w:r>
        <w:rPr>
          <w:lang w:val="en-GB"/>
        </w:rPr>
        <w:t xml:space="preserve"> functions. But this is never the case. Most of the textbooks in environmental economics have argued that this problem can be solved by a trial and error process through which the regulator imposes a tax level, then observes</w:t>
      </w:r>
      <w:r w:rsidR="008451AD">
        <w:rPr>
          <w:lang w:val="en-GB"/>
        </w:rPr>
        <w:t xml:space="preserve"> </w:t>
      </w:r>
      <w:r>
        <w:rPr>
          <w:lang w:val="en-GB"/>
        </w:rPr>
        <w:t xml:space="preserve">firms’ emissions and </w:t>
      </w:r>
      <w:r w:rsidR="00E463BB" w:rsidRPr="00D8792D">
        <w:rPr>
          <w:lang w:val="en-GB"/>
        </w:rPr>
        <w:t>adjusts</w:t>
      </w:r>
      <w:r w:rsidR="00E463BB">
        <w:rPr>
          <w:color w:val="3366FF"/>
          <w:lang w:val="en-GB"/>
        </w:rPr>
        <w:t xml:space="preserve"> </w:t>
      </w:r>
      <w:r>
        <w:rPr>
          <w:lang w:val="en-GB"/>
        </w:rPr>
        <w:t xml:space="preserve">the tax accordingly. </w:t>
      </w:r>
      <w:r>
        <w:rPr>
          <w:lang w:val="en-US"/>
        </w:rPr>
        <w:t xml:space="preserve">We explore the consequences of using this type of rule on the possibility of achieving the aggregate emissions target in the context of incomplete enforcement and propose a simple alternative rule. Our results indicate that: (i) by using the </w:t>
      </w:r>
      <w:r>
        <w:rPr>
          <w:lang w:val="en-GB"/>
        </w:rPr>
        <w:t>trial and error process</w:t>
      </w:r>
      <w:r>
        <w:rPr>
          <w:lang w:val="en-US"/>
        </w:rPr>
        <w:t xml:space="preserve">, the regulator is unable to set the appropriate tax level; consequently, the environmental target can never be reached; and (ii) the simple alternative rule that we propose allows the regulator to set the proper level of the tax based upon all the relevant information received from the firms. </w:t>
      </w:r>
    </w:p>
    <w:p w:rsidR="00497113" w:rsidRDefault="00497113">
      <w:pPr>
        <w:rPr>
          <w:lang w:val="en-GB"/>
        </w:rPr>
      </w:pPr>
    </w:p>
    <w:p w:rsidR="00497113" w:rsidRDefault="00497113">
      <w:pPr>
        <w:rPr>
          <w:lang w:val="en-GB"/>
        </w:rPr>
      </w:pPr>
    </w:p>
    <w:p w:rsidR="00497113" w:rsidRDefault="00497113">
      <w:pPr>
        <w:spacing w:line="360" w:lineRule="auto"/>
        <w:rPr>
          <w:i/>
          <w:iCs/>
          <w:lang w:val="en-GB"/>
        </w:rPr>
      </w:pPr>
      <w:r>
        <w:rPr>
          <w:b/>
          <w:bCs/>
          <w:i/>
          <w:iCs/>
          <w:lang w:val="en-GB"/>
        </w:rPr>
        <w:t>JEL</w:t>
      </w:r>
      <w:r>
        <w:rPr>
          <w:b/>
          <w:bCs/>
          <w:lang w:val="en-GB"/>
        </w:rPr>
        <w:t xml:space="preserve">: </w:t>
      </w:r>
      <w:r>
        <w:rPr>
          <w:i/>
          <w:iCs/>
          <w:lang w:val="en-GB"/>
        </w:rPr>
        <w:t>L51, Q28</w:t>
      </w:r>
    </w:p>
    <w:p w:rsidR="00497113" w:rsidRDefault="00497113">
      <w:pPr>
        <w:spacing w:line="360" w:lineRule="auto"/>
        <w:rPr>
          <w:lang w:val="en-GB"/>
        </w:rPr>
      </w:pPr>
      <w:r>
        <w:rPr>
          <w:b/>
          <w:bCs/>
          <w:i/>
          <w:iCs/>
          <w:lang w:val="en-GB"/>
        </w:rPr>
        <w:t>Keywords</w:t>
      </w:r>
      <w:r>
        <w:rPr>
          <w:b/>
          <w:bCs/>
          <w:lang w:val="en-GB"/>
        </w:rPr>
        <w:t xml:space="preserve">: </w:t>
      </w:r>
      <w:r>
        <w:rPr>
          <w:lang w:val="en-GB"/>
        </w:rPr>
        <w:t xml:space="preserve">Emissions Taxes, Under-reporting, Enforcement.  </w:t>
      </w:r>
    </w:p>
    <w:p w:rsidR="00497113" w:rsidRDefault="00497113">
      <w:pPr>
        <w:rPr>
          <w:lang w:val="en-GB"/>
        </w:rPr>
      </w:pPr>
    </w:p>
    <w:p w:rsidR="00497113" w:rsidRDefault="00497113">
      <w:pPr>
        <w:pStyle w:val="Ttulo2"/>
        <w:spacing w:line="480" w:lineRule="auto"/>
      </w:pPr>
    </w:p>
    <w:p w:rsidR="00497113" w:rsidRDefault="00497113">
      <w:pPr>
        <w:rPr>
          <w:lang w:val="en-GB"/>
        </w:rPr>
      </w:pPr>
    </w:p>
    <w:p w:rsidR="00497113" w:rsidRDefault="00497113">
      <w:pPr>
        <w:rPr>
          <w:lang w:val="en-GB"/>
        </w:rPr>
      </w:pPr>
    </w:p>
    <w:p w:rsidR="00497113" w:rsidRDefault="00497113">
      <w:pPr>
        <w:rPr>
          <w:lang w:val="en-GB"/>
        </w:rPr>
      </w:pPr>
    </w:p>
    <w:p w:rsidR="00497113" w:rsidRDefault="00497113">
      <w:pPr>
        <w:pStyle w:val="Ttulo2"/>
        <w:spacing w:line="480" w:lineRule="auto"/>
      </w:pPr>
      <w:r>
        <w:t>1. Introduction</w:t>
      </w:r>
    </w:p>
    <w:p w:rsidR="00497113" w:rsidRDefault="00497113">
      <w:pPr>
        <w:spacing w:line="480" w:lineRule="auto"/>
        <w:rPr>
          <w:lang w:val="en-GB"/>
        </w:rPr>
      </w:pPr>
      <w:r>
        <w:rPr>
          <w:lang w:val="en-GB"/>
        </w:rPr>
        <w:t xml:space="preserve">Emissions taxes are an opportunity to achieve a given environmental target in a cost-effective manner. However, one of the problems for their practical implementation is to </w:t>
      </w:r>
      <w:r>
        <w:rPr>
          <w:lang w:val="en-GB"/>
        </w:rPr>
        <w:lastRenderedPageBreak/>
        <w:t xml:space="preserve">set the appropriate tax level. To set the tax consistent with the aggregate emissions target the regulator must know the firms’ abatement </w:t>
      </w:r>
      <w:r w:rsidR="00811282" w:rsidRPr="00D8792D">
        <w:rPr>
          <w:lang w:val="en-GB"/>
        </w:rPr>
        <w:t>cost</w:t>
      </w:r>
      <w:r>
        <w:rPr>
          <w:lang w:val="en-GB"/>
        </w:rPr>
        <w:t xml:space="preserve"> functions. But this is never the case. Interestingly, while recognizing this problem, most of the textbooks in environmental economics have also argued that it can be solved by a trial and error process through which the regulator imposes a tax level, then observes firms’ emissions and </w:t>
      </w:r>
      <w:r w:rsidR="00E463BB" w:rsidRPr="00D8792D">
        <w:rPr>
          <w:lang w:val="en-GB"/>
        </w:rPr>
        <w:t>adjusts</w:t>
      </w:r>
      <w:r w:rsidR="00E463BB">
        <w:rPr>
          <w:color w:val="3366FF"/>
          <w:lang w:val="en-GB"/>
        </w:rPr>
        <w:t xml:space="preserve"> </w:t>
      </w:r>
      <w:r>
        <w:rPr>
          <w:lang w:val="en-GB"/>
        </w:rPr>
        <w:t>the tax accordingly. [See for example Hanley, Shogren, and White (1997), Kolstad (2000), and Tietenberg (2000)].</w:t>
      </w:r>
      <w:r>
        <w:rPr>
          <w:rStyle w:val="Refdenotaalpie"/>
          <w:lang w:val="en-GB"/>
        </w:rPr>
        <w:footnoteReference w:id="3"/>
      </w:r>
      <w:r>
        <w:rPr>
          <w:lang w:val="en-GB"/>
        </w:rPr>
        <w:t xml:space="preserve"> </w:t>
      </w:r>
    </w:p>
    <w:p w:rsidR="00497113" w:rsidRPr="00B27FB6" w:rsidRDefault="00497113">
      <w:pPr>
        <w:spacing w:line="480" w:lineRule="auto"/>
        <w:ind w:firstLine="708"/>
        <w:rPr>
          <w:lang w:val="en-GB"/>
        </w:rPr>
      </w:pPr>
      <w:r>
        <w:rPr>
          <w:lang w:val="en-GB"/>
        </w:rPr>
        <w:t>A crucial aspect that the trial and error process leaves aside is that it could be difficult</w:t>
      </w:r>
      <w:r>
        <w:rPr>
          <w:color w:val="0000FF"/>
          <w:lang w:val="en-GB"/>
        </w:rPr>
        <w:t xml:space="preserve"> </w:t>
      </w:r>
      <w:r>
        <w:rPr>
          <w:lang w:val="en-GB"/>
        </w:rPr>
        <w:t xml:space="preserve">for the regulator to observe the actual level of emissions. </w:t>
      </w:r>
      <w:r>
        <w:rPr>
          <w:lang w:val="en-US"/>
        </w:rPr>
        <w:t>To overcome this problem, the regulator may ask firms to report their emissions. But even in this case the authorities may not be able to obtain</w:t>
      </w:r>
      <w:r>
        <w:rPr>
          <w:color w:val="0000FF"/>
          <w:lang w:val="en-US"/>
        </w:rPr>
        <w:t xml:space="preserve"> </w:t>
      </w:r>
      <w:r>
        <w:rPr>
          <w:lang w:val="en-US"/>
        </w:rPr>
        <w:t>the correct information because firms may under-report their emissions</w:t>
      </w:r>
      <w:r w:rsidR="00630D1C">
        <w:rPr>
          <w:lang w:val="en-US"/>
        </w:rPr>
        <w:t>,</w:t>
      </w:r>
      <w:r>
        <w:rPr>
          <w:lang w:val="en-US"/>
        </w:rPr>
        <w:t xml:space="preserve"> if enforcement is not sufficient to induce truthful reports.</w:t>
      </w:r>
      <w:r>
        <w:rPr>
          <w:lang w:val="en-GB"/>
        </w:rPr>
        <w:t xml:space="preserve"> We show that if this is the case, and the regulator treats the reported emissions as actual emissions, </w:t>
      </w:r>
      <w:r w:rsidRPr="004D164D">
        <w:rPr>
          <w:lang w:val="en-GB"/>
        </w:rPr>
        <w:t>adjusting the tax based on the former</w:t>
      </w:r>
      <w:r w:rsidR="00811282" w:rsidRPr="00630D1C">
        <w:rPr>
          <w:lang w:val="en-GB"/>
        </w:rPr>
        <w:t xml:space="preserve"> </w:t>
      </w:r>
      <w:r w:rsidR="00E463BB" w:rsidRPr="00630D1C">
        <w:rPr>
          <w:lang w:val="en-GB"/>
        </w:rPr>
        <w:t>may result in failure to achieve the environmental target.</w:t>
      </w:r>
      <w:r w:rsidR="00E463BB">
        <w:rPr>
          <w:lang w:val="en-GB"/>
        </w:rPr>
        <w:t xml:space="preserve"> </w:t>
      </w:r>
      <w:r>
        <w:rPr>
          <w:lang w:val="en-GB"/>
        </w:rPr>
        <w:t xml:space="preserve">The actual aggregate level of emissions will be larger than the policy target and the </w:t>
      </w:r>
      <w:r w:rsidRPr="004D164D">
        <w:rPr>
          <w:lang w:val="en-GB"/>
        </w:rPr>
        <w:t>difference between them will be larger the weaker the enforcement</w:t>
      </w:r>
      <w:r>
        <w:rPr>
          <w:lang w:val="en-GB"/>
        </w:rPr>
        <w:t xml:space="preserve">. Nevertheless, we argue that in such a situation the regulator can use a simple condition that characterises the solution </w:t>
      </w:r>
      <w:r w:rsidRPr="004D164D">
        <w:rPr>
          <w:lang w:val="en-GB"/>
        </w:rPr>
        <w:t>to the optimization problem of the firms to derive their actual level of emissions</w:t>
      </w:r>
      <w:r w:rsidR="00B27FB6">
        <w:rPr>
          <w:lang w:val="en-GB"/>
        </w:rPr>
        <w:t>,</w:t>
      </w:r>
      <w:r w:rsidRPr="00B27FB6">
        <w:rPr>
          <w:lang w:val="en-GB"/>
        </w:rPr>
        <w:t xml:space="preserve"> </w:t>
      </w:r>
      <w:r w:rsidR="004D164D" w:rsidRPr="00B27FB6">
        <w:rPr>
          <w:lang w:val="en-GB"/>
        </w:rPr>
        <w:t>so that taxes can be properly adjusted.</w:t>
      </w:r>
    </w:p>
    <w:p w:rsidR="00497113" w:rsidRDefault="00497113">
      <w:pPr>
        <w:spacing w:line="480" w:lineRule="auto"/>
        <w:ind w:firstLine="708"/>
        <w:rPr>
          <w:lang w:val="en-US"/>
        </w:rPr>
      </w:pPr>
      <w:r>
        <w:rPr>
          <w:lang w:val="en-GB"/>
        </w:rPr>
        <w:lastRenderedPageBreak/>
        <w:t xml:space="preserve">The issue has not only theoretical relevance but also a practical one. One example is </w:t>
      </w:r>
      <w:smartTag w:uri="urn:schemas-microsoft-com:office:smarttags" w:element="country-region">
        <w:smartTag w:uri="urn:schemas-microsoft-com:office:smarttags" w:element="place">
          <w:r>
            <w:rPr>
              <w:lang w:val="en-GB"/>
            </w:rPr>
            <w:t>Colombia</w:t>
          </w:r>
        </w:smartTag>
      </w:smartTag>
      <w:r>
        <w:rPr>
          <w:lang w:val="en-GB"/>
        </w:rPr>
        <w:t xml:space="preserve">’s wastewater discharge fee program implemented in </w:t>
      </w:r>
      <w:smartTag w:uri="urn:schemas-microsoft-com:office:smarttags" w:element="metricconverter">
        <w:smartTagPr>
          <w:attr w:name="ProductID" w:val="1997. In"/>
        </w:smartTagPr>
        <w:r>
          <w:rPr>
            <w:lang w:val="en-GB"/>
          </w:rPr>
          <w:t>1997. In</w:t>
        </w:r>
      </w:smartTag>
      <w:r>
        <w:rPr>
          <w:lang w:val="en-GB"/>
        </w:rPr>
        <w:t xml:space="preserve"> this program, in each compliance period the level of the fee (“tasa retributiva”) is set according to a rule that considers two elements. First, an initial fee defined by the Ministry of the Environment for each basin and regulated pollutant. Second, an adjustment factor that increases or decreases the fee according to the difference between the </w:t>
      </w:r>
      <w:r>
        <w:rPr>
          <w:i/>
          <w:lang w:val="en-GB"/>
        </w:rPr>
        <w:t>reported</w:t>
      </w:r>
      <w:r>
        <w:rPr>
          <w:lang w:val="en-GB"/>
        </w:rPr>
        <w:t xml:space="preserve"> aggregate level of emissions and the aggregate emissions target. The environmental target is defined by an agreement between the regional environmental authority and the regulated firms. This target is revised every five years. Each compliance period lasts six months. When the aggregate reported level of emissions equals the target, the level of the fee remains constant.  </w:t>
      </w:r>
    </w:p>
    <w:p w:rsidR="00497113" w:rsidRDefault="00497113">
      <w:pPr>
        <w:spacing w:line="480" w:lineRule="auto"/>
        <w:rPr>
          <w:lang w:val="en-US"/>
        </w:rPr>
      </w:pPr>
      <w:r>
        <w:rPr>
          <w:lang w:val="en-US"/>
        </w:rPr>
        <w:tab/>
        <w:t>The paper is organized in five sections. In section 2, we present a positive behavioral model of an individual firm under an emissions tax system with self-reporting of emissions, when the firms have the opportunity to under – report them.</w:t>
      </w:r>
      <w:r>
        <w:rPr>
          <w:color w:val="0000FF"/>
          <w:lang w:val="en-US"/>
        </w:rPr>
        <w:t xml:space="preserve"> </w:t>
      </w:r>
      <w:r>
        <w:rPr>
          <w:lang w:val="en-US"/>
        </w:rPr>
        <w:t>Section 3 is devoted to</w:t>
      </w:r>
      <w:r w:rsidR="00D6576E">
        <w:rPr>
          <w:lang w:val="en-US"/>
        </w:rPr>
        <w:t xml:space="preserve"> </w:t>
      </w:r>
      <w:r w:rsidR="00D6576E" w:rsidRPr="00E76395">
        <w:rPr>
          <w:lang w:val="en-US"/>
        </w:rPr>
        <w:t>the examination of</w:t>
      </w:r>
      <w:r>
        <w:rPr>
          <w:lang w:val="en-US"/>
        </w:rPr>
        <w:t xml:space="preserve"> basic results regarding the firm’s optimal choices of actual and reported emissions under this scheme and its consequences on the regulator’s possibility of achieving an aggregate</w:t>
      </w:r>
      <w:r>
        <w:rPr>
          <w:color w:val="0000FF"/>
          <w:lang w:val="en-US"/>
        </w:rPr>
        <w:t xml:space="preserve"> </w:t>
      </w:r>
      <w:r>
        <w:rPr>
          <w:lang w:val="en-US"/>
        </w:rPr>
        <w:t>emissions target adjusting the tax based on the reported level of emissions. We demonstrate that, when this is the case, the environmental target can never be reached.  In light of these results, we propose a new simple alternative rule that allows the regulator to set the proper level of the tax based upon all the relevant information received from the firms. We discuss the implications of our results as well as implementation issues in section 4. Conclusions of our work are offered in section 5.</w:t>
      </w:r>
    </w:p>
    <w:p w:rsidR="00497113" w:rsidRDefault="00497113">
      <w:pPr>
        <w:pStyle w:val="Ttulo2"/>
      </w:pPr>
      <w:smartTag w:uri="urn:schemas-microsoft-com:office:smarttags" w:element="metricconverter">
        <w:smartTagPr>
          <w:attr w:name="ProductID" w:val="2. A"/>
        </w:smartTagPr>
        <w:r>
          <w:t>2. A</w:t>
        </w:r>
      </w:smartTag>
      <w:r>
        <w:t xml:space="preserve"> Model of a Firm’s Compliance </w:t>
      </w:r>
      <w:r>
        <w:rPr>
          <w:lang w:val="en-US"/>
        </w:rPr>
        <w:t>Behavior</w:t>
      </w:r>
      <w:r>
        <w:t xml:space="preserve"> under an Emissions Tax</w:t>
      </w:r>
      <w:r>
        <w:rPr>
          <w:color w:val="0000FF"/>
        </w:rPr>
        <w:t xml:space="preserve"> </w:t>
      </w:r>
      <w:r>
        <w:t>System with Self-Reporting of Emissions</w:t>
      </w:r>
    </w:p>
    <w:p w:rsidR="00497113" w:rsidRDefault="00497113">
      <w:pPr>
        <w:rPr>
          <w:lang w:val="en-GB"/>
        </w:rPr>
      </w:pPr>
    </w:p>
    <w:p w:rsidR="00497113" w:rsidRDefault="00497113">
      <w:pPr>
        <w:pStyle w:val="Sangradetextonormal"/>
        <w:ind w:firstLine="0"/>
      </w:pPr>
      <w:r>
        <w:lastRenderedPageBreak/>
        <w:t xml:space="preserve">In this section we present the basic framework for our analysis.  First, we present the standard compliance model of an individual firm operating under an emissions tax system with self-reporting of emissions (Harford, 1987).  </w:t>
      </w:r>
    </w:p>
    <w:p w:rsidR="00497113" w:rsidRDefault="00497113">
      <w:pPr>
        <w:rPr>
          <w:lang w:val="en-GB"/>
        </w:rPr>
      </w:pPr>
    </w:p>
    <w:p w:rsidR="00497113" w:rsidRDefault="00497113">
      <w:pPr>
        <w:rPr>
          <w:b/>
          <w:lang w:val="en-GB"/>
        </w:rPr>
      </w:pPr>
      <w:r>
        <w:rPr>
          <w:b/>
          <w:lang w:val="en-GB"/>
        </w:rPr>
        <w:t>2.1. Basic Assumptions</w:t>
      </w:r>
    </w:p>
    <w:p w:rsidR="00497113" w:rsidRDefault="00497113">
      <w:pPr>
        <w:rPr>
          <w:b/>
          <w:lang w:val="en-GB"/>
        </w:rPr>
      </w:pPr>
    </w:p>
    <w:p w:rsidR="00497113" w:rsidRDefault="00497113">
      <w:pPr>
        <w:spacing w:line="480" w:lineRule="auto"/>
        <w:rPr>
          <w:lang w:val="en-US"/>
        </w:rPr>
      </w:pPr>
      <w:r>
        <w:rPr>
          <w:lang w:val="en-GB"/>
        </w:rPr>
        <w:t xml:space="preserve">Suppose the policy objective is to achieve a given aggregate level of emissions </w:t>
      </w:r>
      <w:r>
        <w:rPr>
          <w:i/>
          <w:lang w:val="en-GB"/>
        </w:rPr>
        <w:t xml:space="preserve">E = </w:t>
      </w:r>
      <w:r>
        <w:rPr>
          <w:i/>
          <w:iCs/>
          <w:lang w:val="en-GB"/>
        </w:rPr>
        <w:t>E</w:t>
      </w:r>
      <w:r>
        <w:rPr>
          <w:i/>
          <w:iCs/>
          <w:vertAlign w:val="subscript"/>
          <w:lang w:val="en-GB"/>
        </w:rPr>
        <w:t>0</w:t>
      </w:r>
      <w:r>
        <w:rPr>
          <w:lang w:val="en-GB"/>
        </w:rPr>
        <w:t xml:space="preserve"> through an emissions tax system. The number of sources being regulated is </w:t>
      </w:r>
      <w:r>
        <w:rPr>
          <w:i/>
          <w:iCs/>
          <w:lang w:val="en-GB"/>
        </w:rPr>
        <w:t>n</w:t>
      </w:r>
      <w:r>
        <w:rPr>
          <w:lang w:val="en-GB"/>
        </w:rPr>
        <w:t xml:space="preserve">. </w:t>
      </w:r>
      <w:r>
        <w:rPr>
          <w:bCs/>
          <w:lang w:val="en-US"/>
        </w:rPr>
        <w:t xml:space="preserve">Each source faces </w:t>
      </w:r>
      <w:r>
        <w:rPr>
          <w:bCs/>
          <w:lang w:val="en-GB"/>
        </w:rPr>
        <w:t xml:space="preserve">a constant marginal (per unit of emission) tax, </w:t>
      </w:r>
      <w:r>
        <w:rPr>
          <w:bCs/>
          <w:i/>
          <w:lang w:val="en-GB"/>
        </w:rPr>
        <w:sym w:font="Symbol" w:char="F074"/>
      </w:r>
      <w:r>
        <w:rPr>
          <w:bCs/>
          <w:lang w:val="en-GB"/>
        </w:rPr>
        <w:t xml:space="preserve">. </w:t>
      </w:r>
      <w:r>
        <w:rPr>
          <w:lang w:val="en-US"/>
        </w:rPr>
        <w:t>We assume that all sources are risk neutral.</w:t>
      </w:r>
      <w:r>
        <w:rPr>
          <w:bCs/>
          <w:lang w:val="en-US"/>
        </w:rPr>
        <w:t xml:space="preserve"> The firms’ abatement costs function is given</w:t>
      </w:r>
      <w:r>
        <w:rPr>
          <w:lang w:val="en-US"/>
        </w:rPr>
        <w:t xml:space="preserve"> by </w:t>
      </w:r>
      <w:r>
        <w:rPr>
          <w:i/>
          <w:lang w:val="en-US"/>
        </w:rPr>
        <w:t>c</w:t>
      </w:r>
      <w:r>
        <w:rPr>
          <w:iCs/>
          <w:lang w:val="en-US"/>
        </w:rPr>
        <w:t>(</w:t>
      </w:r>
      <w:r>
        <w:rPr>
          <w:i/>
          <w:lang w:val="en-US"/>
        </w:rPr>
        <w:t>e,</w:t>
      </w:r>
      <w:r>
        <w:rPr>
          <w:i/>
          <w:lang w:val="en-US"/>
        </w:rPr>
        <w:sym w:font="Symbol" w:char="F061"/>
      </w:r>
      <w:r>
        <w:rPr>
          <w:iCs/>
          <w:lang w:val="en-US"/>
        </w:rPr>
        <w:t>)</w:t>
      </w:r>
      <w:r>
        <w:rPr>
          <w:lang w:val="en-US"/>
        </w:rPr>
        <w:t xml:space="preserve">, which is strictly decreasing and convex in the actual level of emissions </w:t>
      </w:r>
      <w:r>
        <w:rPr>
          <w:i/>
          <w:iCs/>
          <w:lang w:val="en-US"/>
        </w:rPr>
        <w:t>e</w:t>
      </w:r>
      <w:r>
        <w:rPr>
          <w:lang w:val="en-US"/>
        </w:rPr>
        <w:t xml:space="preserve">; that is  </w:t>
      </w:r>
      <w:r>
        <w:rPr>
          <w:i/>
          <w:lang w:val="en-US"/>
        </w:rPr>
        <w:t>c</w:t>
      </w:r>
      <w:r>
        <w:rPr>
          <w:i/>
          <w:vertAlign w:val="subscript"/>
          <w:lang w:val="en-US"/>
        </w:rPr>
        <w:t>e</w:t>
      </w:r>
      <w:r>
        <w:rPr>
          <w:iCs/>
          <w:lang w:val="en-US"/>
        </w:rPr>
        <w:t>(</w:t>
      </w:r>
      <w:r>
        <w:rPr>
          <w:i/>
          <w:lang w:val="en-US"/>
        </w:rPr>
        <w:t>e,</w:t>
      </w:r>
      <w:r>
        <w:rPr>
          <w:i/>
          <w:lang w:val="en-US"/>
        </w:rPr>
        <w:sym w:font="Symbol" w:char="F061"/>
      </w:r>
      <w:r>
        <w:rPr>
          <w:iCs/>
          <w:lang w:val="en-US"/>
        </w:rPr>
        <w:t xml:space="preserve">) </w:t>
      </w:r>
      <w:r>
        <w:rPr>
          <w:lang w:val="en-US"/>
        </w:rPr>
        <w:t xml:space="preserve">&lt; 0 and </w:t>
      </w:r>
      <w:r>
        <w:rPr>
          <w:i/>
          <w:lang w:val="en-US"/>
        </w:rPr>
        <w:t>c</w:t>
      </w:r>
      <w:r>
        <w:rPr>
          <w:i/>
          <w:vertAlign w:val="subscript"/>
          <w:lang w:val="en-US"/>
        </w:rPr>
        <w:t>ee</w:t>
      </w:r>
      <w:r>
        <w:rPr>
          <w:iCs/>
          <w:lang w:val="en-US"/>
        </w:rPr>
        <w:t>(</w:t>
      </w:r>
      <w:r>
        <w:rPr>
          <w:i/>
          <w:lang w:val="en-US"/>
        </w:rPr>
        <w:t>e,</w:t>
      </w:r>
      <w:r>
        <w:rPr>
          <w:i/>
          <w:lang w:val="en-US"/>
        </w:rPr>
        <w:sym w:font="Symbol" w:char="F061"/>
      </w:r>
      <w:r>
        <w:rPr>
          <w:iCs/>
          <w:lang w:val="en-US"/>
        </w:rPr>
        <w:t xml:space="preserve">) </w:t>
      </w:r>
      <w:r>
        <w:rPr>
          <w:lang w:val="en-US"/>
        </w:rPr>
        <w:t xml:space="preserve">&gt; 0.   We distinguish between the sources under regulation by the vector </w:t>
      </w:r>
      <w:r>
        <w:rPr>
          <w:i/>
          <w:lang w:val="en-US"/>
        </w:rPr>
        <w:sym w:font="Symbol" w:char="F061"/>
      </w:r>
      <w:r>
        <w:rPr>
          <w:i/>
          <w:lang w:val="en-US"/>
        </w:rPr>
        <w:t>,</w:t>
      </w:r>
      <w:r>
        <w:rPr>
          <w:lang w:val="en-US"/>
        </w:rPr>
        <w:t xml:space="preserve"> which considers the individual source characteristics.</w:t>
      </w:r>
      <w:r>
        <w:rPr>
          <w:rStyle w:val="Refdenotaalpie"/>
          <w:lang w:val="en-US"/>
        </w:rPr>
        <w:footnoteReference w:id="4"/>
      </w:r>
      <w:r>
        <w:rPr>
          <w:lang w:val="en-US"/>
        </w:rPr>
        <w:t xml:space="preserve"> </w:t>
      </w:r>
    </w:p>
    <w:p w:rsidR="00497113" w:rsidRDefault="00497113">
      <w:pPr>
        <w:pStyle w:val="Textoindependiente"/>
        <w:spacing w:line="480" w:lineRule="auto"/>
        <w:ind w:firstLine="708"/>
        <w:jc w:val="left"/>
        <w:rPr>
          <w:b w:val="0"/>
          <w:lang w:val="en-US"/>
        </w:rPr>
      </w:pPr>
      <w:r>
        <w:rPr>
          <w:b w:val="0"/>
          <w:lang w:val="en-US"/>
        </w:rPr>
        <w:t xml:space="preserve">The sources self-report emissions. We denote a source’s emissions report as </w:t>
      </w:r>
      <w:r>
        <w:rPr>
          <w:b w:val="0"/>
          <w:i/>
          <w:iCs/>
          <w:lang w:val="en-US"/>
        </w:rPr>
        <w:t>r</w:t>
      </w:r>
      <w:r>
        <w:rPr>
          <w:b w:val="0"/>
          <w:lang w:val="en-US"/>
        </w:rPr>
        <w:t xml:space="preserve">.  A reporting violation occurs if the source’s reported level of emissions </w:t>
      </w:r>
      <w:r>
        <w:rPr>
          <w:b w:val="0"/>
          <w:i/>
          <w:lang w:val="en-US"/>
        </w:rPr>
        <w:t xml:space="preserve">r </w:t>
      </w:r>
      <w:r>
        <w:rPr>
          <w:b w:val="0"/>
          <w:lang w:val="en-US"/>
        </w:rPr>
        <w:t xml:space="preserve">is lower than the actual level of emissions </w:t>
      </w:r>
      <w:r>
        <w:rPr>
          <w:b w:val="0"/>
          <w:i/>
          <w:lang w:val="en-US"/>
        </w:rPr>
        <w:t>e</w:t>
      </w:r>
      <w:r>
        <w:rPr>
          <w:b w:val="0"/>
          <w:lang w:val="en-US"/>
        </w:rPr>
        <w:t xml:space="preserve">; that is </w:t>
      </w:r>
      <w:r>
        <w:rPr>
          <w:b w:val="0"/>
          <w:iCs/>
          <w:lang w:val="en-US"/>
        </w:rPr>
        <w:t>(</w:t>
      </w:r>
      <w:r>
        <w:rPr>
          <w:b w:val="0"/>
          <w:i/>
          <w:lang w:val="en-US"/>
        </w:rPr>
        <w:t xml:space="preserve">e </w:t>
      </w:r>
      <w:r>
        <w:rPr>
          <w:b w:val="0"/>
          <w:i/>
          <w:lang w:val="en-US"/>
        </w:rPr>
        <w:sym w:font="Symbol" w:char="F02D"/>
      </w:r>
      <w:r>
        <w:rPr>
          <w:b w:val="0"/>
          <w:i/>
          <w:lang w:val="en-US"/>
        </w:rPr>
        <w:t xml:space="preserve"> r</w:t>
      </w:r>
      <w:r>
        <w:rPr>
          <w:b w:val="0"/>
          <w:iCs/>
          <w:lang w:val="en-US"/>
        </w:rPr>
        <w:t xml:space="preserve">) </w:t>
      </w:r>
      <w:r>
        <w:rPr>
          <w:b w:val="0"/>
          <w:lang w:val="en-US"/>
        </w:rPr>
        <w:t>&gt; 0; otherwise, the source is compliant.</w:t>
      </w:r>
      <w:r>
        <w:rPr>
          <w:rStyle w:val="Refdenotaalpie"/>
          <w:b w:val="0"/>
          <w:lang w:val="en-US"/>
        </w:rPr>
        <w:footnoteReference w:id="5"/>
      </w:r>
      <w:r>
        <w:rPr>
          <w:b w:val="0"/>
          <w:lang w:val="en-US"/>
        </w:rPr>
        <w:t xml:space="preserve"> </w:t>
      </w:r>
    </w:p>
    <w:p w:rsidR="00497113" w:rsidRDefault="00497113">
      <w:pPr>
        <w:pStyle w:val="Textoindependiente"/>
        <w:spacing w:line="480" w:lineRule="auto"/>
        <w:ind w:firstLine="709"/>
        <w:jc w:val="left"/>
        <w:rPr>
          <w:b w:val="0"/>
          <w:lang w:val="en-US"/>
        </w:rPr>
      </w:pPr>
      <w:r>
        <w:rPr>
          <w:b w:val="0"/>
          <w:lang w:val="en-US"/>
        </w:rPr>
        <w:t xml:space="preserve">The source faces a probability of being audited, which we denote </w:t>
      </w:r>
      <w:r>
        <w:rPr>
          <w:b w:val="0"/>
          <w:i/>
          <w:lang w:val="en-US"/>
        </w:rPr>
        <w:sym w:font="Symbol" w:char="F070"/>
      </w:r>
      <w:r>
        <w:rPr>
          <w:b w:val="0"/>
          <w:lang w:val="en-US"/>
        </w:rPr>
        <w:t xml:space="preserve">. An audit provides the regulatory agency with perfect information with respect to the source’s compliance status. If the source is audited and found to be in violation, the penalty </w:t>
      </w:r>
      <w:r>
        <w:rPr>
          <w:b w:val="0"/>
          <w:i/>
          <w:lang w:val="en-US"/>
        </w:rPr>
        <w:t>f</w:t>
      </w:r>
      <w:r>
        <w:rPr>
          <w:b w:val="0"/>
          <w:iCs/>
          <w:lang w:val="en-US"/>
        </w:rPr>
        <w:t>(</w:t>
      </w:r>
      <w:r>
        <w:rPr>
          <w:b w:val="0"/>
          <w:i/>
          <w:lang w:val="en-US"/>
        </w:rPr>
        <w:t xml:space="preserve">e </w:t>
      </w:r>
      <w:r>
        <w:rPr>
          <w:b w:val="0"/>
          <w:i/>
          <w:lang w:val="en-US"/>
        </w:rPr>
        <w:sym w:font="Symbol" w:char="F02D"/>
      </w:r>
      <w:r>
        <w:rPr>
          <w:b w:val="0"/>
          <w:i/>
          <w:lang w:val="en-US"/>
        </w:rPr>
        <w:t xml:space="preserve"> r</w:t>
      </w:r>
      <w:r>
        <w:rPr>
          <w:b w:val="0"/>
          <w:iCs/>
          <w:lang w:val="en-US"/>
        </w:rPr>
        <w:t>)</w:t>
      </w:r>
      <w:r>
        <w:rPr>
          <w:b w:val="0"/>
          <w:lang w:val="en-US"/>
        </w:rPr>
        <w:t xml:space="preserve"> is imposed. We assume that in the case of zero violation the penalty is zero but the marginal penalty is greater than zero; that is </w:t>
      </w:r>
      <w:r>
        <w:rPr>
          <w:b w:val="0"/>
          <w:i/>
          <w:lang w:val="en-US"/>
        </w:rPr>
        <w:t>f</w:t>
      </w:r>
      <w:r>
        <w:rPr>
          <w:b w:val="0"/>
          <w:iCs/>
          <w:lang w:val="en-US"/>
        </w:rPr>
        <w:t xml:space="preserve">(0) </w:t>
      </w:r>
      <w:r>
        <w:rPr>
          <w:b w:val="0"/>
          <w:lang w:val="en-US"/>
        </w:rPr>
        <w:t xml:space="preserve">= 0,  </w:t>
      </w:r>
      <w:r>
        <w:rPr>
          <w:b w:val="0"/>
          <w:i/>
          <w:lang w:val="en-US"/>
        </w:rPr>
        <w:t>f’</w:t>
      </w:r>
      <w:r>
        <w:rPr>
          <w:b w:val="0"/>
          <w:iCs/>
          <w:lang w:val="en-US"/>
        </w:rPr>
        <w:t xml:space="preserve"> (0) </w:t>
      </w:r>
      <w:r>
        <w:rPr>
          <w:b w:val="0"/>
          <w:lang w:val="en-US"/>
        </w:rPr>
        <w:t>&gt; 0.  In the case of positive violations, the penalty is strictly increasing and strictly convex [</w:t>
      </w:r>
      <w:r>
        <w:rPr>
          <w:b w:val="0"/>
          <w:i/>
          <w:lang w:val="en-US"/>
        </w:rPr>
        <w:t>f’</w:t>
      </w:r>
      <w:r>
        <w:rPr>
          <w:b w:val="0"/>
          <w:iCs/>
          <w:lang w:val="en-US"/>
        </w:rPr>
        <w:t xml:space="preserve"> (</w:t>
      </w:r>
      <w:r>
        <w:rPr>
          <w:b w:val="0"/>
          <w:i/>
          <w:lang w:val="en-US"/>
        </w:rPr>
        <w:t xml:space="preserve">e </w:t>
      </w:r>
      <w:r>
        <w:rPr>
          <w:b w:val="0"/>
          <w:i/>
          <w:lang w:val="en-US"/>
        </w:rPr>
        <w:sym w:font="Symbol" w:char="F02D"/>
      </w:r>
      <w:r>
        <w:rPr>
          <w:b w:val="0"/>
          <w:i/>
          <w:lang w:val="en-US"/>
        </w:rPr>
        <w:t xml:space="preserve"> r</w:t>
      </w:r>
      <w:r>
        <w:rPr>
          <w:b w:val="0"/>
          <w:iCs/>
          <w:lang w:val="en-US"/>
        </w:rPr>
        <w:t xml:space="preserve">) </w:t>
      </w:r>
      <w:r>
        <w:rPr>
          <w:b w:val="0"/>
          <w:lang w:val="en-US"/>
        </w:rPr>
        <w:t xml:space="preserve">&gt; 0, </w:t>
      </w:r>
      <w:r>
        <w:rPr>
          <w:b w:val="0"/>
          <w:i/>
          <w:lang w:val="en-US"/>
        </w:rPr>
        <w:t>f’’</w:t>
      </w:r>
      <w:r>
        <w:rPr>
          <w:b w:val="0"/>
          <w:iCs/>
          <w:lang w:val="en-US"/>
        </w:rPr>
        <w:t xml:space="preserve"> (</w:t>
      </w:r>
      <w:r>
        <w:rPr>
          <w:b w:val="0"/>
          <w:i/>
          <w:lang w:val="en-US"/>
        </w:rPr>
        <w:t xml:space="preserve">e </w:t>
      </w:r>
      <w:r>
        <w:rPr>
          <w:b w:val="0"/>
          <w:i/>
          <w:lang w:val="en-US"/>
        </w:rPr>
        <w:sym w:font="Symbol" w:char="F02D"/>
      </w:r>
      <w:r>
        <w:rPr>
          <w:b w:val="0"/>
          <w:i/>
          <w:lang w:val="en-US"/>
        </w:rPr>
        <w:t xml:space="preserve"> r</w:t>
      </w:r>
      <w:r>
        <w:rPr>
          <w:b w:val="0"/>
          <w:iCs/>
          <w:lang w:val="en-US"/>
        </w:rPr>
        <w:t xml:space="preserve">) </w:t>
      </w:r>
      <w:r>
        <w:rPr>
          <w:b w:val="0"/>
          <w:lang w:val="en-US"/>
        </w:rPr>
        <w:lastRenderedPageBreak/>
        <w:t xml:space="preserve">&gt; 0]. We assume the emissions tax and the enforcement policy (the probability </w:t>
      </w:r>
      <w:r w:rsidR="004D164D" w:rsidRPr="006F429D">
        <w:rPr>
          <w:b w:val="0"/>
          <w:lang w:val="en-US"/>
        </w:rPr>
        <w:t>of being</w:t>
      </w:r>
      <w:r w:rsidR="004D164D">
        <w:rPr>
          <w:b w:val="0"/>
          <w:color w:val="3366FF"/>
          <w:lang w:val="en-US"/>
        </w:rPr>
        <w:t xml:space="preserve"> </w:t>
      </w:r>
      <w:r>
        <w:rPr>
          <w:b w:val="0"/>
          <w:lang w:val="en-US"/>
        </w:rPr>
        <w:t xml:space="preserve">audited and the penalty function) are communicated to all firms. A source chooses the </w:t>
      </w:r>
      <w:r w:rsidR="0033182B" w:rsidRPr="006F429D">
        <w:rPr>
          <w:b w:val="0"/>
          <w:lang w:val="en-US"/>
        </w:rPr>
        <w:t xml:space="preserve">level of actual </w:t>
      </w:r>
      <w:r w:rsidR="006F429D" w:rsidRPr="006F429D">
        <w:rPr>
          <w:b w:val="0"/>
          <w:lang w:val="en-US"/>
        </w:rPr>
        <w:t xml:space="preserve">and reported </w:t>
      </w:r>
      <w:r w:rsidRPr="006F429D">
        <w:rPr>
          <w:b w:val="0"/>
          <w:lang w:val="en-US"/>
        </w:rPr>
        <w:t>emissions</w:t>
      </w:r>
      <w:r w:rsidR="0033182B" w:rsidRPr="006F429D">
        <w:rPr>
          <w:b w:val="0"/>
          <w:lang w:val="en-US"/>
        </w:rPr>
        <w:t xml:space="preserve"> </w:t>
      </w:r>
      <w:r>
        <w:rPr>
          <w:b w:val="0"/>
          <w:lang w:val="en-US"/>
        </w:rPr>
        <w:t>so as to minimize total expected compliance costs, which include its abatement costs, the tax bill and its expected penalty.</w:t>
      </w:r>
      <w:r>
        <w:rPr>
          <w:rStyle w:val="Refdenotaalpie"/>
          <w:b w:val="0"/>
          <w:lang w:val="en-US"/>
        </w:rPr>
        <w:footnoteReference w:id="6"/>
      </w:r>
      <w:r>
        <w:rPr>
          <w:b w:val="0"/>
          <w:lang w:val="en-US"/>
        </w:rPr>
        <w:t xml:space="preserve">  More formally, the firm solves the following problem, </w:t>
      </w:r>
    </w:p>
    <w:p w:rsidR="00497113" w:rsidRDefault="00497113">
      <w:pPr>
        <w:pStyle w:val="Textoindependiente"/>
        <w:tabs>
          <w:tab w:val="left" w:pos="8640"/>
        </w:tabs>
        <w:spacing w:line="480" w:lineRule="auto"/>
        <w:ind w:left="1416"/>
        <w:jc w:val="left"/>
        <w:rPr>
          <w:b w:val="0"/>
          <w:i/>
          <w:lang w:val="en-US"/>
        </w:rPr>
      </w:pPr>
    </w:p>
    <w:p w:rsidR="00497113" w:rsidRPr="008A0352" w:rsidRDefault="00497113">
      <w:pPr>
        <w:pStyle w:val="Textoindependiente"/>
        <w:tabs>
          <w:tab w:val="left" w:pos="8640"/>
        </w:tabs>
        <w:spacing w:line="480" w:lineRule="auto"/>
        <w:ind w:left="1416"/>
        <w:jc w:val="left"/>
        <w:rPr>
          <w:b w:val="0"/>
          <w:lang w:val="en-US"/>
        </w:rPr>
      </w:pPr>
      <w:r w:rsidRPr="008A0352">
        <w:rPr>
          <w:b w:val="0"/>
          <w:i/>
          <w:lang w:val="en-US"/>
        </w:rPr>
        <w:t>min</w:t>
      </w:r>
      <w:r w:rsidRPr="008A0352">
        <w:rPr>
          <w:b w:val="0"/>
          <w:lang w:val="en-US"/>
        </w:rPr>
        <w:t xml:space="preserve"> </w:t>
      </w:r>
      <w:r w:rsidRPr="008A0352">
        <w:rPr>
          <w:b w:val="0"/>
          <w:vertAlign w:val="subscript"/>
          <w:lang w:val="en-US"/>
        </w:rPr>
        <w:t>{</w:t>
      </w:r>
      <w:r w:rsidRPr="008A0352">
        <w:rPr>
          <w:b w:val="0"/>
          <w:i/>
          <w:vertAlign w:val="subscript"/>
          <w:lang w:val="en-US"/>
        </w:rPr>
        <w:t>e,r</w:t>
      </w:r>
      <w:r w:rsidRPr="008A0352">
        <w:rPr>
          <w:b w:val="0"/>
          <w:vertAlign w:val="subscript"/>
          <w:lang w:val="en-US"/>
        </w:rPr>
        <w:t>}</w:t>
      </w:r>
      <w:r w:rsidRPr="008A0352">
        <w:rPr>
          <w:b w:val="0"/>
          <w:i/>
          <w:lang w:val="en-US"/>
        </w:rPr>
        <w:t xml:space="preserve"> c</w:t>
      </w:r>
      <w:r w:rsidRPr="008A0352">
        <w:rPr>
          <w:b w:val="0"/>
          <w:iCs/>
          <w:lang w:val="en-US"/>
        </w:rPr>
        <w:t>(</w:t>
      </w:r>
      <w:r w:rsidRPr="008A0352">
        <w:rPr>
          <w:b w:val="0"/>
          <w:i/>
          <w:lang w:val="en-US"/>
        </w:rPr>
        <w:t>e,</w:t>
      </w:r>
      <w:r>
        <w:rPr>
          <w:b w:val="0"/>
          <w:i/>
          <w:lang w:val="en-US"/>
        </w:rPr>
        <w:sym w:font="Symbol" w:char="F061"/>
      </w:r>
      <w:r w:rsidRPr="008A0352">
        <w:rPr>
          <w:b w:val="0"/>
          <w:iCs/>
          <w:lang w:val="en-US"/>
        </w:rPr>
        <w:t>)</w:t>
      </w:r>
      <w:r w:rsidRPr="008A0352">
        <w:rPr>
          <w:b w:val="0"/>
          <w:lang w:val="en-US"/>
        </w:rPr>
        <w:t xml:space="preserve"> + </w:t>
      </w:r>
      <w:r w:rsidRPr="008A0352">
        <w:rPr>
          <w:b w:val="0"/>
          <w:i/>
          <w:iCs/>
          <w:lang w:val="en-US"/>
        </w:rPr>
        <w:t>r</w:t>
      </w:r>
      <w:r>
        <w:rPr>
          <w:b w:val="0"/>
          <w:i/>
          <w:iCs/>
        </w:rPr>
        <w:sym w:font="Symbol" w:char="F074"/>
      </w:r>
      <w:r w:rsidRPr="008A0352">
        <w:rPr>
          <w:b w:val="0"/>
          <w:lang w:val="en-US"/>
        </w:rPr>
        <w:t xml:space="preserve"> + </w:t>
      </w:r>
      <w:r>
        <w:rPr>
          <w:b w:val="0"/>
          <w:i/>
          <w:lang w:val="en-US"/>
        </w:rPr>
        <w:sym w:font="Symbol" w:char="F070"/>
      </w:r>
      <w:r w:rsidRPr="008A0352">
        <w:rPr>
          <w:b w:val="0"/>
          <w:i/>
          <w:lang w:val="en-US"/>
        </w:rPr>
        <w:t>f</w:t>
      </w:r>
      <w:r w:rsidRPr="008A0352">
        <w:rPr>
          <w:b w:val="0"/>
          <w:iCs/>
          <w:lang w:val="en-US"/>
        </w:rPr>
        <w:t>(</w:t>
      </w:r>
      <w:r w:rsidRPr="008A0352">
        <w:rPr>
          <w:b w:val="0"/>
          <w:i/>
          <w:lang w:val="en-US"/>
        </w:rPr>
        <w:t>e - r</w:t>
      </w:r>
      <w:r w:rsidRPr="008A0352">
        <w:rPr>
          <w:b w:val="0"/>
          <w:iCs/>
          <w:lang w:val="en-US"/>
        </w:rPr>
        <w:t>)</w:t>
      </w:r>
      <w:r w:rsidRPr="008A0352">
        <w:rPr>
          <w:b w:val="0"/>
          <w:lang w:val="en-US"/>
        </w:rPr>
        <w:tab/>
        <w:t>[1]</w:t>
      </w:r>
    </w:p>
    <w:p w:rsidR="00497113" w:rsidRDefault="00497113">
      <w:pPr>
        <w:pStyle w:val="Textoindependiente"/>
        <w:tabs>
          <w:tab w:val="left" w:pos="8640"/>
        </w:tabs>
        <w:spacing w:line="480" w:lineRule="auto"/>
        <w:ind w:left="708" w:firstLine="708"/>
        <w:jc w:val="left"/>
        <w:rPr>
          <w:b w:val="0"/>
          <w:lang w:val="en-GB"/>
        </w:rPr>
      </w:pPr>
      <w:r>
        <w:rPr>
          <w:b w:val="0"/>
          <w:lang w:val="en-GB"/>
        </w:rPr>
        <w:t xml:space="preserve">s.a. </w:t>
      </w:r>
      <w:r>
        <w:rPr>
          <w:b w:val="0"/>
          <w:i/>
          <w:lang w:val="en-GB"/>
        </w:rPr>
        <w:t>e - r</w:t>
      </w:r>
      <w:r>
        <w:rPr>
          <w:b w:val="0"/>
          <w:lang w:val="en-GB"/>
        </w:rPr>
        <w:t xml:space="preserve"> </w:t>
      </w:r>
      <w:r>
        <w:rPr>
          <w:b w:val="0"/>
          <w:lang w:val="en-US"/>
        </w:rPr>
        <w:sym w:font="Symbol" w:char="F0B3"/>
      </w:r>
      <w:r>
        <w:rPr>
          <w:b w:val="0"/>
          <w:lang w:val="en-GB"/>
        </w:rPr>
        <w:t xml:space="preserve"> 0.</w:t>
      </w:r>
    </w:p>
    <w:p w:rsidR="00497113" w:rsidRDefault="00497113">
      <w:pPr>
        <w:pStyle w:val="Textoindependiente"/>
        <w:spacing w:line="480" w:lineRule="auto"/>
        <w:jc w:val="left"/>
        <w:rPr>
          <w:b w:val="0"/>
          <w:lang w:val="en-US"/>
        </w:rPr>
      </w:pPr>
    </w:p>
    <w:p w:rsidR="00497113" w:rsidRDefault="00497113">
      <w:pPr>
        <w:pStyle w:val="Textoindependiente"/>
        <w:spacing w:line="480" w:lineRule="auto"/>
        <w:jc w:val="left"/>
        <w:rPr>
          <w:b w:val="0"/>
          <w:lang w:val="en-US"/>
        </w:rPr>
      </w:pPr>
      <w:r>
        <w:rPr>
          <w:b w:val="0"/>
          <w:lang w:val="en-US"/>
        </w:rPr>
        <w:t xml:space="preserve">The Lagrange equation for this problem can be written as:  </w:t>
      </w:r>
      <w:r>
        <w:rPr>
          <w:b w:val="0"/>
          <w:i/>
          <w:lang w:val="en-US"/>
        </w:rPr>
        <w:sym w:font="Symbol" w:char="F071"/>
      </w:r>
      <w:r>
        <w:rPr>
          <w:b w:val="0"/>
          <w:lang w:val="en-US"/>
        </w:rPr>
        <w:t xml:space="preserve"> = </w:t>
      </w:r>
      <w:r>
        <w:rPr>
          <w:b w:val="0"/>
          <w:i/>
          <w:lang w:val="en-US"/>
        </w:rPr>
        <w:t>c</w:t>
      </w:r>
      <w:r>
        <w:rPr>
          <w:b w:val="0"/>
          <w:iCs/>
          <w:lang w:val="en-US"/>
        </w:rPr>
        <w:t>(</w:t>
      </w:r>
      <w:r>
        <w:rPr>
          <w:b w:val="0"/>
          <w:i/>
          <w:lang w:val="en-US"/>
        </w:rPr>
        <w:t>e,</w:t>
      </w:r>
      <w:r>
        <w:rPr>
          <w:b w:val="0"/>
          <w:i/>
          <w:lang w:val="en-US"/>
        </w:rPr>
        <w:sym w:font="Symbol" w:char="F061"/>
      </w:r>
      <w:r>
        <w:rPr>
          <w:b w:val="0"/>
          <w:iCs/>
          <w:lang w:val="en-US"/>
        </w:rPr>
        <w:t>)</w:t>
      </w:r>
      <w:r>
        <w:rPr>
          <w:b w:val="0"/>
          <w:lang w:val="en-US"/>
        </w:rPr>
        <w:t xml:space="preserve"> + </w:t>
      </w:r>
      <w:r>
        <w:rPr>
          <w:b w:val="0"/>
          <w:i/>
          <w:iCs/>
          <w:lang w:val="en-US"/>
        </w:rPr>
        <w:t>r</w:t>
      </w:r>
      <w:r>
        <w:rPr>
          <w:b w:val="0"/>
          <w:i/>
          <w:iCs/>
        </w:rPr>
        <w:sym w:font="Symbol" w:char="F074"/>
      </w:r>
      <w:r>
        <w:rPr>
          <w:b w:val="0"/>
          <w:lang w:val="en-US"/>
        </w:rPr>
        <w:t xml:space="preserve"> +  </w:t>
      </w:r>
      <w:r>
        <w:rPr>
          <w:b w:val="0"/>
          <w:i/>
          <w:lang w:val="en-US"/>
        </w:rPr>
        <w:sym w:font="Symbol" w:char="F070"/>
      </w:r>
      <w:r>
        <w:rPr>
          <w:b w:val="0"/>
          <w:i/>
          <w:lang w:val="en-US"/>
        </w:rPr>
        <w:t>f</w:t>
      </w:r>
      <w:r>
        <w:rPr>
          <w:b w:val="0"/>
          <w:iCs/>
          <w:lang w:val="en-US"/>
        </w:rPr>
        <w:t>(</w:t>
      </w:r>
      <w:r>
        <w:rPr>
          <w:b w:val="0"/>
          <w:i/>
          <w:lang w:val="en-US"/>
        </w:rPr>
        <w:t xml:space="preserve">e </w:t>
      </w:r>
      <w:r>
        <w:rPr>
          <w:b w:val="0"/>
          <w:i/>
          <w:lang w:val="en-US"/>
        </w:rPr>
        <w:sym w:font="Symbol" w:char="F02D"/>
      </w:r>
      <w:r>
        <w:rPr>
          <w:b w:val="0"/>
          <w:i/>
          <w:lang w:val="en-US"/>
        </w:rPr>
        <w:t xml:space="preserve"> r</w:t>
      </w:r>
      <w:r>
        <w:rPr>
          <w:b w:val="0"/>
          <w:iCs/>
          <w:lang w:val="en-US"/>
        </w:rPr>
        <w:t>)</w:t>
      </w:r>
      <w:r>
        <w:rPr>
          <w:b w:val="0"/>
          <w:i/>
          <w:lang w:val="en-US"/>
        </w:rPr>
        <w:t xml:space="preserve"> </w:t>
      </w:r>
      <w:r>
        <w:rPr>
          <w:b w:val="0"/>
          <w:i/>
          <w:lang w:val="en-US"/>
        </w:rPr>
        <w:sym w:font="Symbol" w:char="F02D"/>
      </w:r>
      <w:r>
        <w:rPr>
          <w:b w:val="0"/>
          <w:i/>
          <w:lang w:val="en-US"/>
        </w:rPr>
        <w:t xml:space="preserve"> </w:t>
      </w:r>
      <w:r>
        <w:rPr>
          <w:b w:val="0"/>
          <w:i/>
          <w:lang w:val="en-US"/>
        </w:rPr>
        <w:sym w:font="Symbol" w:char="F06C"/>
      </w:r>
      <w:r>
        <w:rPr>
          <w:b w:val="0"/>
          <w:iCs/>
          <w:lang w:val="en-US"/>
        </w:rPr>
        <w:t>(</w:t>
      </w:r>
      <w:r>
        <w:rPr>
          <w:b w:val="0"/>
          <w:i/>
          <w:lang w:val="en-US"/>
        </w:rPr>
        <w:t xml:space="preserve">e </w:t>
      </w:r>
      <w:r>
        <w:rPr>
          <w:b w:val="0"/>
          <w:i/>
          <w:lang w:val="en-US"/>
        </w:rPr>
        <w:sym w:font="Symbol" w:char="F02D"/>
      </w:r>
      <w:r>
        <w:rPr>
          <w:b w:val="0"/>
          <w:i/>
          <w:lang w:val="en-US"/>
        </w:rPr>
        <w:t xml:space="preserve">  r</w:t>
      </w:r>
      <w:r>
        <w:rPr>
          <w:b w:val="0"/>
          <w:iCs/>
          <w:lang w:val="en-US"/>
        </w:rPr>
        <w:t>)</w:t>
      </w:r>
      <w:r>
        <w:rPr>
          <w:b w:val="0"/>
          <w:i/>
          <w:lang w:val="en-US"/>
        </w:rPr>
        <w:t xml:space="preserve">; </w:t>
      </w:r>
      <w:r>
        <w:rPr>
          <w:b w:val="0"/>
          <w:iCs/>
          <w:lang w:val="en-US"/>
        </w:rPr>
        <w:t xml:space="preserve">and the </w:t>
      </w:r>
      <w:r>
        <w:rPr>
          <w:b w:val="0"/>
          <w:lang w:val="en-US"/>
        </w:rPr>
        <w:t>Kuhn – Tucker conditions are:</w:t>
      </w:r>
    </w:p>
    <w:p w:rsidR="00497113" w:rsidRDefault="00497113">
      <w:pPr>
        <w:pStyle w:val="Textoindependiente"/>
        <w:spacing w:line="480" w:lineRule="auto"/>
        <w:jc w:val="left"/>
        <w:rPr>
          <w:b w:val="0"/>
          <w:lang w:val="en-US"/>
        </w:rPr>
      </w:pPr>
    </w:p>
    <w:p w:rsidR="00497113" w:rsidRDefault="00497113">
      <w:pPr>
        <w:pStyle w:val="Textoindependiente"/>
        <w:tabs>
          <w:tab w:val="left" w:pos="8640"/>
        </w:tabs>
        <w:spacing w:line="480" w:lineRule="auto"/>
        <w:jc w:val="left"/>
        <w:rPr>
          <w:b w:val="0"/>
        </w:rPr>
      </w:pPr>
      <w:r>
        <w:rPr>
          <w:b w:val="0"/>
          <w:i/>
          <w:lang w:val="en-US"/>
        </w:rPr>
        <w:t xml:space="preserve">                   </w:t>
      </w:r>
      <w:r>
        <w:rPr>
          <w:b w:val="0"/>
          <w:i/>
          <w:lang w:val="en-US"/>
        </w:rPr>
        <w:sym w:font="Symbol" w:char="F071"/>
      </w:r>
      <w:r>
        <w:rPr>
          <w:b w:val="0"/>
          <w:i/>
          <w:vertAlign w:val="subscript"/>
        </w:rPr>
        <w:t>e</w:t>
      </w:r>
      <w:r>
        <w:rPr>
          <w:b w:val="0"/>
          <w:i/>
        </w:rPr>
        <w:t xml:space="preserve"> = c</w:t>
      </w:r>
      <w:r>
        <w:rPr>
          <w:b w:val="0"/>
          <w:i/>
          <w:vertAlign w:val="subscript"/>
        </w:rPr>
        <w:t>e</w:t>
      </w:r>
      <w:r>
        <w:rPr>
          <w:b w:val="0"/>
          <w:iCs/>
        </w:rPr>
        <w:t>(</w:t>
      </w:r>
      <w:r>
        <w:rPr>
          <w:b w:val="0"/>
          <w:i/>
        </w:rPr>
        <w:t>e,</w:t>
      </w:r>
      <w:r>
        <w:rPr>
          <w:b w:val="0"/>
          <w:i/>
          <w:lang w:val="en-US"/>
        </w:rPr>
        <w:sym w:font="Symbol" w:char="F061"/>
      </w:r>
      <w:r>
        <w:rPr>
          <w:b w:val="0"/>
          <w:i/>
        </w:rPr>
        <w:t xml:space="preserve">) + </w:t>
      </w:r>
      <w:r>
        <w:rPr>
          <w:b w:val="0"/>
          <w:i/>
          <w:lang w:val="en-US"/>
        </w:rPr>
        <w:sym w:font="Symbol" w:char="F070"/>
      </w:r>
      <w:r>
        <w:rPr>
          <w:b w:val="0"/>
          <w:i/>
        </w:rPr>
        <w:t>f´</w:t>
      </w:r>
      <w:r>
        <w:rPr>
          <w:b w:val="0"/>
          <w:iCs/>
        </w:rPr>
        <w:t>(</w:t>
      </w:r>
      <w:r>
        <w:rPr>
          <w:b w:val="0"/>
          <w:i/>
        </w:rPr>
        <w:t xml:space="preserve">e </w:t>
      </w:r>
      <w:r>
        <w:rPr>
          <w:b w:val="0"/>
          <w:i/>
          <w:lang w:val="en-US"/>
        </w:rPr>
        <w:sym w:font="Symbol" w:char="F02D"/>
      </w:r>
      <w:r>
        <w:rPr>
          <w:b w:val="0"/>
          <w:i/>
        </w:rPr>
        <w:t xml:space="preserve"> r</w:t>
      </w:r>
      <w:r>
        <w:rPr>
          <w:b w:val="0"/>
          <w:iCs/>
        </w:rPr>
        <w:t>)</w:t>
      </w:r>
      <w:r>
        <w:rPr>
          <w:b w:val="0"/>
          <w:i/>
        </w:rPr>
        <w:t xml:space="preserve"> </w:t>
      </w:r>
      <w:r>
        <w:rPr>
          <w:b w:val="0"/>
          <w:i/>
          <w:lang w:val="en-US"/>
        </w:rPr>
        <w:sym w:font="Symbol" w:char="F02D"/>
      </w:r>
      <w:r>
        <w:rPr>
          <w:b w:val="0"/>
          <w:i/>
          <w:lang w:val="es-ES"/>
        </w:rPr>
        <w:t xml:space="preserve"> </w:t>
      </w:r>
      <w:r>
        <w:rPr>
          <w:b w:val="0"/>
          <w:i/>
          <w:lang w:val="en-US"/>
        </w:rPr>
        <w:sym w:font="Symbol" w:char="F06C"/>
      </w:r>
      <w:r>
        <w:rPr>
          <w:b w:val="0"/>
          <w:i/>
        </w:rPr>
        <w:t xml:space="preserve"> = 0</w:t>
      </w:r>
      <w:r>
        <w:rPr>
          <w:b w:val="0"/>
        </w:rPr>
        <w:tab/>
        <w:t>[2-a]</w:t>
      </w:r>
    </w:p>
    <w:p w:rsidR="00497113" w:rsidRDefault="00497113">
      <w:pPr>
        <w:pStyle w:val="Textoindependiente"/>
        <w:tabs>
          <w:tab w:val="left" w:pos="8640"/>
        </w:tabs>
        <w:spacing w:line="480" w:lineRule="auto"/>
        <w:jc w:val="left"/>
        <w:rPr>
          <w:b w:val="0"/>
        </w:rPr>
      </w:pPr>
      <w:r>
        <w:rPr>
          <w:b w:val="0"/>
          <w:i/>
        </w:rPr>
        <w:t xml:space="preserve">                   </w:t>
      </w:r>
      <w:r>
        <w:rPr>
          <w:b w:val="0"/>
          <w:i/>
          <w:lang w:val="en-US"/>
        </w:rPr>
        <w:sym w:font="Symbol" w:char="F071"/>
      </w:r>
      <w:r>
        <w:rPr>
          <w:b w:val="0"/>
          <w:i/>
          <w:vertAlign w:val="subscript"/>
        </w:rPr>
        <w:t>r</w:t>
      </w:r>
      <w:r>
        <w:rPr>
          <w:b w:val="0"/>
          <w:i/>
        </w:rPr>
        <w:t xml:space="preserve"> = </w:t>
      </w:r>
      <w:r>
        <w:rPr>
          <w:b w:val="0"/>
          <w:i/>
          <w:iCs/>
        </w:rPr>
        <w:sym w:font="Symbol" w:char="F074"/>
      </w:r>
      <w:r>
        <w:rPr>
          <w:b w:val="0"/>
          <w:i/>
          <w:iCs/>
        </w:rPr>
        <w:t xml:space="preserve"> </w:t>
      </w:r>
      <w:r>
        <w:rPr>
          <w:b w:val="0"/>
          <w:lang w:val="es-ES"/>
        </w:rPr>
        <w:t xml:space="preserve"> </w:t>
      </w:r>
      <w:r>
        <w:rPr>
          <w:b w:val="0"/>
          <w:iCs/>
        </w:rPr>
        <w:sym w:font="Symbol" w:char="F02D"/>
      </w:r>
      <w:r>
        <w:rPr>
          <w:b w:val="0"/>
          <w:iCs/>
        </w:rPr>
        <w:t xml:space="preserve"> </w:t>
      </w:r>
      <w:r>
        <w:rPr>
          <w:b w:val="0"/>
          <w:i/>
          <w:lang w:val="en-US"/>
        </w:rPr>
        <w:sym w:font="Symbol" w:char="F070"/>
      </w:r>
      <w:r>
        <w:rPr>
          <w:b w:val="0"/>
          <w:i/>
        </w:rPr>
        <w:t>f´</w:t>
      </w:r>
      <w:r>
        <w:rPr>
          <w:b w:val="0"/>
          <w:iCs/>
        </w:rPr>
        <w:t>(</w:t>
      </w:r>
      <w:r>
        <w:rPr>
          <w:b w:val="0"/>
          <w:i/>
        </w:rPr>
        <w:t xml:space="preserve">e </w:t>
      </w:r>
      <w:r>
        <w:rPr>
          <w:b w:val="0"/>
          <w:i/>
          <w:lang w:val="en-US"/>
        </w:rPr>
        <w:sym w:font="Symbol" w:char="F02D"/>
      </w:r>
      <w:r>
        <w:rPr>
          <w:b w:val="0"/>
          <w:i/>
        </w:rPr>
        <w:t xml:space="preserve"> r</w:t>
      </w:r>
      <w:r>
        <w:rPr>
          <w:b w:val="0"/>
          <w:iCs/>
        </w:rPr>
        <w:t>)</w:t>
      </w:r>
      <w:r>
        <w:rPr>
          <w:b w:val="0"/>
          <w:i/>
        </w:rPr>
        <w:t xml:space="preserve"> + </w:t>
      </w:r>
      <w:r>
        <w:rPr>
          <w:b w:val="0"/>
          <w:i/>
          <w:lang w:val="en-US"/>
        </w:rPr>
        <w:sym w:font="Symbol" w:char="F06C"/>
      </w:r>
      <w:r>
        <w:rPr>
          <w:b w:val="0"/>
          <w:i/>
        </w:rPr>
        <w:t xml:space="preserve"> = 0</w:t>
      </w:r>
      <w:r>
        <w:rPr>
          <w:b w:val="0"/>
        </w:rPr>
        <w:tab/>
        <w:t>[2-b]</w:t>
      </w:r>
    </w:p>
    <w:p w:rsidR="00497113" w:rsidRDefault="00497113">
      <w:pPr>
        <w:pStyle w:val="Textoindependiente"/>
        <w:tabs>
          <w:tab w:val="left" w:pos="8640"/>
        </w:tabs>
        <w:jc w:val="left"/>
        <w:rPr>
          <w:b w:val="0"/>
          <w:lang w:val="en-GB"/>
        </w:rPr>
      </w:pPr>
      <w:r>
        <w:rPr>
          <w:b w:val="0"/>
          <w:i/>
          <w:lang w:val="es-ES"/>
        </w:rPr>
        <w:t xml:space="preserve">                   </w:t>
      </w:r>
      <w:r>
        <w:rPr>
          <w:b w:val="0"/>
          <w:i/>
          <w:lang w:val="en-US"/>
        </w:rPr>
        <w:sym w:font="Symbol" w:char="F071"/>
      </w:r>
      <w:r>
        <w:rPr>
          <w:b w:val="0"/>
          <w:i/>
          <w:vertAlign w:val="subscript"/>
          <w:lang w:val="en-US"/>
        </w:rPr>
        <w:sym w:font="Symbol" w:char="F06C"/>
      </w:r>
      <w:r>
        <w:rPr>
          <w:b w:val="0"/>
          <w:i/>
          <w:lang w:val="en-GB"/>
        </w:rPr>
        <w:t xml:space="preserve"> = </w:t>
      </w:r>
      <w:r>
        <w:rPr>
          <w:b w:val="0"/>
          <w:iCs/>
          <w:lang w:val="en-GB"/>
        </w:rPr>
        <w:t>(</w:t>
      </w:r>
      <w:r>
        <w:rPr>
          <w:b w:val="0"/>
          <w:i/>
          <w:lang w:val="en-GB"/>
        </w:rPr>
        <w:t xml:space="preserve">e </w:t>
      </w:r>
      <w:r>
        <w:rPr>
          <w:b w:val="0"/>
          <w:i/>
          <w:lang w:val="en-US"/>
        </w:rPr>
        <w:sym w:font="Symbol" w:char="F02D"/>
      </w:r>
      <w:r>
        <w:rPr>
          <w:b w:val="0"/>
          <w:i/>
          <w:lang w:val="en-GB"/>
        </w:rPr>
        <w:t xml:space="preserve"> r</w:t>
      </w:r>
      <w:r>
        <w:rPr>
          <w:b w:val="0"/>
          <w:iCs/>
          <w:lang w:val="en-GB"/>
        </w:rPr>
        <w:t>)</w:t>
      </w:r>
      <w:r>
        <w:rPr>
          <w:b w:val="0"/>
          <w:i/>
          <w:lang w:val="en-GB"/>
        </w:rPr>
        <w:t xml:space="preserve"> </w:t>
      </w:r>
      <w:r>
        <w:rPr>
          <w:b w:val="0"/>
          <w:iCs/>
          <w:lang w:val="en-US"/>
        </w:rPr>
        <w:sym w:font="Symbol" w:char="F0B3"/>
      </w:r>
      <w:r>
        <w:rPr>
          <w:b w:val="0"/>
          <w:i/>
          <w:lang w:val="en-GB"/>
        </w:rPr>
        <w:t xml:space="preserve"> </w:t>
      </w:r>
      <w:r>
        <w:rPr>
          <w:b w:val="0"/>
          <w:iCs/>
          <w:lang w:val="en-GB"/>
        </w:rPr>
        <w:t>0</w:t>
      </w:r>
      <w:r>
        <w:rPr>
          <w:b w:val="0"/>
          <w:i/>
          <w:lang w:val="en-GB"/>
        </w:rPr>
        <w:t xml:space="preserve">, </w:t>
      </w:r>
      <w:r>
        <w:rPr>
          <w:b w:val="0"/>
          <w:i/>
          <w:lang w:val="en-US"/>
        </w:rPr>
        <w:sym w:font="Symbol" w:char="F06C"/>
      </w:r>
      <w:r>
        <w:rPr>
          <w:b w:val="0"/>
          <w:i/>
          <w:lang w:val="en-GB"/>
        </w:rPr>
        <w:t xml:space="preserve"> </w:t>
      </w:r>
      <w:r>
        <w:rPr>
          <w:b w:val="0"/>
          <w:iCs/>
          <w:lang w:val="en-US"/>
        </w:rPr>
        <w:sym w:font="Symbol" w:char="F0B3"/>
      </w:r>
      <w:r>
        <w:rPr>
          <w:b w:val="0"/>
          <w:iCs/>
          <w:lang w:val="en-GB"/>
        </w:rPr>
        <w:t xml:space="preserve"> 0</w:t>
      </w:r>
      <w:r>
        <w:rPr>
          <w:b w:val="0"/>
          <w:i/>
          <w:lang w:val="en-GB"/>
        </w:rPr>
        <w:t xml:space="preserve">, </w:t>
      </w:r>
      <w:r>
        <w:rPr>
          <w:b w:val="0"/>
          <w:i/>
          <w:lang w:val="en-US"/>
        </w:rPr>
        <w:sym w:font="Symbol" w:char="F06C"/>
      </w:r>
      <w:r>
        <w:rPr>
          <w:b w:val="0"/>
          <w:i/>
          <w:lang w:val="en-GB"/>
        </w:rPr>
        <w:t xml:space="preserve"> </w:t>
      </w:r>
      <w:r>
        <w:rPr>
          <w:b w:val="0"/>
          <w:lang w:val="es-ES"/>
        </w:rPr>
        <w:sym w:font="Symbol" w:char="F0B4"/>
      </w:r>
      <w:r>
        <w:rPr>
          <w:b w:val="0"/>
          <w:i/>
          <w:lang w:val="en-GB"/>
        </w:rPr>
        <w:t xml:space="preserve"> </w:t>
      </w:r>
      <w:r>
        <w:rPr>
          <w:b w:val="0"/>
          <w:iCs/>
          <w:lang w:val="en-GB"/>
        </w:rPr>
        <w:t>(</w:t>
      </w:r>
      <w:r>
        <w:rPr>
          <w:b w:val="0"/>
          <w:i/>
          <w:lang w:val="en-GB"/>
        </w:rPr>
        <w:t xml:space="preserve">e </w:t>
      </w:r>
      <w:r>
        <w:rPr>
          <w:b w:val="0"/>
          <w:i/>
          <w:lang w:val="en-US"/>
        </w:rPr>
        <w:sym w:font="Symbol" w:char="F02D"/>
      </w:r>
      <w:r>
        <w:rPr>
          <w:b w:val="0"/>
          <w:i/>
          <w:lang w:val="en-GB"/>
        </w:rPr>
        <w:t xml:space="preserve"> r</w:t>
      </w:r>
      <w:r>
        <w:rPr>
          <w:b w:val="0"/>
          <w:iCs/>
          <w:lang w:val="en-GB"/>
        </w:rPr>
        <w:t xml:space="preserve">) </w:t>
      </w:r>
      <w:r>
        <w:rPr>
          <w:b w:val="0"/>
          <w:i/>
          <w:lang w:val="en-GB"/>
        </w:rPr>
        <w:t xml:space="preserve">= </w:t>
      </w:r>
      <w:r>
        <w:rPr>
          <w:b w:val="0"/>
          <w:lang w:val="en-GB"/>
        </w:rPr>
        <w:t xml:space="preserve">0 </w:t>
      </w:r>
      <w:r>
        <w:rPr>
          <w:b w:val="0"/>
          <w:lang w:val="en-GB"/>
        </w:rPr>
        <w:tab/>
        <w:t>[2-c]</w:t>
      </w:r>
    </w:p>
    <w:p w:rsidR="00497113" w:rsidRDefault="00497113">
      <w:pPr>
        <w:pStyle w:val="Textoindependiente"/>
        <w:tabs>
          <w:tab w:val="left" w:pos="8640"/>
        </w:tabs>
        <w:spacing w:line="480" w:lineRule="auto"/>
        <w:jc w:val="left"/>
        <w:rPr>
          <w:b w:val="0"/>
          <w:i/>
          <w:lang w:val="en-GB"/>
        </w:rPr>
      </w:pPr>
    </w:p>
    <w:p w:rsidR="00497113" w:rsidRDefault="00497113">
      <w:pPr>
        <w:pStyle w:val="Textoindependiente"/>
        <w:tabs>
          <w:tab w:val="left" w:pos="8640"/>
        </w:tabs>
        <w:spacing w:line="480" w:lineRule="auto"/>
        <w:jc w:val="left"/>
        <w:rPr>
          <w:b w:val="0"/>
          <w:lang w:val="en-US"/>
        </w:rPr>
      </w:pPr>
      <w:r>
        <w:rPr>
          <w:b w:val="0"/>
          <w:lang w:val="en-US"/>
        </w:rPr>
        <w:t xml:space="preserve">Equations [2 a-c] are necessary and sufficient to determine the firm’s optimal choices of how much to emit and how much to report to the regulator. </w:t>
      </w:r>
    </w:p>
    <w:p w:rsidR="00497113" w:rsidRDefault="00497113">
      <w:pPr>
        <w:pStyle w:val="Textoindependiente"/>
        <w:tabs>
          <w:tab w:val="left" w:pos="8640"/>
        </w:tabs>
        <w:spacing w:line="480" w:lineRule="auto"/>
        <w:jc w:val="left"/>
        <w:rPr>
          <w:b w:val="0"/>
          <w:lang w:val="en-US"/>
        </w:rPr>
      </w:pPr>
    </w:p>
    <w:p w:rsidR="00497113" w:rsidRDefault="00497113">
      <w:pPr>
        <w:pStyle w:val="Textoindependiente"/>
        <w:tabs>
          <w:tab w:val="left" w:pos="8640"/>
        </w:tabs>
        <w:spacing w:line="480" w:lineRule="auto"/>
        <w:jc w:val="left"/>
        <w:rPr>
          <w:b w:val="0"/>
          <w:lang w:val="en-US"/>
        </w:rPr>
      </w:pPr>
    </w:p>
    <w:p w:rsidR="00497113" w:rsidRDefault="00497113">
      <w:pPr>
        <w:pStyle w:val="Textoindependiente"/>
        <w:tabs>
          <w:tab w:val="left" w:pos="8640"/>
        </w:tabs>
        <w:spacing w:line="480" w:lineRule="auto"/>
        <w:jc w:val="left"/>
        <w:rPr>
          <w:bCs/>
          <w:iCs/>
          <w:lang w:val="en-US"/>
        </w:rPr>
      </w:pPr>
    </w:p>
    <w:p w:rsidR="00497113" w:rsidRDefault="00497113">
      <w:pPr>
        <w:pStyle w:val="Textoindependiente"/>
        <w:tabs>
          <w:tab w:val="left" w:pos="8640"/>
        </w:tabs>
        <w:spacing w:line="480" w:lineRule="auto"/>
        <w:jc w:val="left"/>
        <w:rPr>
          <w:bCs/>
          <w:iCs/>
          <w:lang w:val="en-US"/>
        </w:rPr>
      </w:pPr>
      <w:r>
        <w:rPr>
          <w:bCs/>
          <w:iCs/>
          <w:lang w:val="en-US"/>
        </w:rPr>
        <w:t xml:space="preserve">2.2 Individual choice of actual and reported emissions. </w:t>
      </w:r>
    </w:p>
    <w:p w:rsidR="00497113" w:rsidRDefault="00497113">
      <w:pPr>
        <w:pStyle w:val="Textoindependiente"/>
        <w:tabs>
          <w:tab w:val="left" w:pos="8640"/>
        </w:tabs>
        <w:spacing w:line="480" w:lineRule="auto"/>
        <w:jc w:val="left"/>
        <w:rPr>
          <w:b w:val="0"/>
          <w:lang w:val="en-US"/>
        </w:rPr>
      </w:pPr>
      <w:r>
        <w:rPr>
          <w:b w:val="0"/>
          <w:lang w:val="en-US"/>
        </w:rPr>
        <w:lastRenderedPageBreak/>
        <w:t xml:space="preserve">We now turn our attention to review some previously known results from the existing literature. We will use these results to explore the consequences of weak enforcement on setting the level of the emissions tax. </w:t>
      </w:r>
      <w:r>
        <w:rPr>
          <w:b w:val="0"/>
          <w:iCs/>
          <w:lang w:val="en-US"/>
        </w:rPr>
        <w:t>We assume that the enforcement parameters (penalty and monitoring effort) are insufficient to induce truthful reports, so that</w:t>
      </w:r>
      <w:r>
        <w:rPr>
          <w:b w:val="0"/>
          <w:i/>
          <w:lang w:val="en-US"/>
        </w:rPr>
        <w:t xml:space="preserve"> e</w:t>
      </w:r>
      <w:r>
        <w:rPr>
          <w:b w:val="0"/>
          <w:iCs/>
          <w:lang w:val="en-US"/>
        </w:rPr>
        <w:t xml:space="preserve"> &gt; </w:t>
      </w:r>
      <w:r>
        <w:rPr>
          <w:b w:val="0"/>
          <w:i/>
          <w:lang w:val="en-US"/>
        </w:rPr>
        <w:t>r</w:t>
      </w:r>
      <w:r>
        <w:rPr>
          <w:b w:val="0"/>
          <w:iCs/>
          <w:lang w:val="en-US"/>
        </w:rPr>
        <w:t>.  We know that a firm will report truthfully (</w:t>
      </w:r>
      <w:r>
        <w:rPr>
          <w:b w:val="0"/>
          <w:i/>
          <w:iCs/>
          <w:lang w:val="en-US"/>
        </w:rPr>
        <w:t>e = r</w:t>
      </w:r>
      <w:r>
        <w:rPr>
          <w:b w:val="0"/>
          <w:iCs/>
          <w:lang w:val="en-US"/>
        </w:rPr>
        <w:t xml:space="preserve">) if </w:t>
      </w:r>
      <w:r>
        <w:rPr>
          <w:b w:val="0"/>
          <w:i/>
          <w:iCs/>
        </w:rPr>
        <w:sym w:font="Symbol" w:char="F074"/>
      </w:r>
      <w:r>
        <w:rPr>
          <w:b w:val="0"/>
          <w:i/>
          <w:iCs/>
          <w:lang w:val="en-GB"/>
        </w:rPr>
        <w:t xml:space="preserve"> </w:t>
      </w:r>
      <w:r>
        <w:rPr>
          <w:b w:val="0"/>
          <w:lang w:val="en-GB"/>
        </w:rPr>
        <w:t xml:space="preserve"> </w:t>
      </w:r>
      <w:r w:rsidRPr="00C25E23">
        <w:rPr>
          <w:b w:val="0"/>
          <w:position w:val="-4"/>
          <w:lang w:val="en-GB"/>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2pt" o:ole="">
            <v:imagedata r:id="rId9" o:title=""/>
          </v:shape>
          <o:OLEObject Type="Embed" ProgID="Equation.DSMT4" ShapeID="_x0000_i1025" DrawAspect="Content" ObjectID="_1259592139" r:id="rId10"/>
        </w:object>
      </w:r>
      <w:r>
        <w:rPr>
          <w:b w:val="0"/>
          <w:iCs/>
          <w:lang w:val="en-GB"/>
        </w:rPr>
        <w:t xml:space="preserve"> </w:t>
      </w:r>
      <w:r>
        <w:rPr>
          <w:b w:val="0"/>
          <w:i/>
          <w:lang w:val="en-US"/>
        </w:rPr>
        <w:sym w:font="Symbol" w:char="F070"/>
      </w:r>
      <w:r>
        <w:rPr>
          <w:b w:val="0"/>
          <w:i/>
          <w:lang w:val="en-GB"/>
        </w:rPr>
        <w:t>f´</w:t>
      </w:r>
      <w:r>
        <w:rPr>
          <w:b w:val="0"/>
          <w:iCs/>
          <w:lang w:val="en-GB"/>
        </w:rPr>
        <w:t>(0). Therefore, our assumption implies that the environmental regulator is unable to set the penalty</w:t>
      </w:r>
      <w:r>
        <w:rPr>
          <w:b w:val="0"/>
          <w:iCs/>
          <w:color w:val="0000FF"/>
          <w:lang w:val="en-GB"/>
        </w:rPr>
        <w:t xml:space="preserve"> </w:t>
      </w:r>
      <w:r>
        <w:rPr>
          <w:b w:val="0"/>
          <w:iCs/>
          <w:lang w:val="en-GB"/>
        </w:rPr>
        <w:t xml:space="preserve">or the audit probability </w:t>
      </w:r>
      <w:r w:rsidRPr="003220F7">
        <w:rPr>
          <w:b w:val="0"/>
          <w:iCs/>
          <w:lang w:val="en-GB"/>
        </w:rPr>
        <w:t>such</w:t>
      </w:r>
      <w:r>
        <w:rPr>
          <w:b w:val="0"/>
          <w:iCs/>
          <w:lang w:val="en-GB"/>
        </w:rPr>
        <w:t xml:space="preserve"> that this condition holds. This can happen because: </w:t>
      </w:r>
      <w:r>
        <w:rPr>
          <w:b w:val="0"/>
          <w:iCs/>
          <w:lang w:val="en-US"/>
        </w:rPr>
        <w:t xml:space="preserve">(a) the penalty function </w:t>
      </w:r>
      <w:r>
        <w:rPr>
          <w:b w:val="0"/>
          <w:i/>
          <w:iCs/>
          <w:lang w:val="en-US"/>
        </w:rPr>
        <w:t xml:space="preserve">f </w:t>
      </w:r>
      <w:r>
        <w:rPr>
          <w:b w:val="0"/>
          <w:iCs/>
          <w:lang w:val="en-US"/>
        </w:rPr>
        <w:t>is fixed</w:t>
      </w:r>
      <w:r>
        <w:rPr>
          <w:b w:val="0"/>
          <w:i/>
          <w:iCs/>
          <w:lang w:val="en-US"/>
        </w:rPr>
        <w:t xml:space="preserve"> </w:t>
      </w:r>
      <w:r>
        <w:rPr>
          <w:b w:val="0"/>
          <w:iCs/>
          <w:lang w:val="en-US"/>
        </w:rPr>
        <w:t>and out of control of the environmental regulator, and (b) the environmental authority has a limited monitoring budget.</w:t>
      </w:r>
      <w:r>
        <w:rPr>
          <w:rStyle w:val="Refdenotaalpie"/>
          <w:b w:val="0"/>
          <w:iCs/>
          <w:lang w:val="en-US"/>
        </w:rPr>
        <w:footnoteReference w:id="7"/>
      </w:r>
      <w:r>
        <w:rPr>
          <w:b w:val="0"/>
          <w:iCs/>
          <w:lang w:val="en-US"/>
        </w:rPr>
        <w:t xml:space="preserve"> </w:t>
      </w:r>
    </w:p>
    <w:p w:rsidR="00497113" w:rsidRDefault="00497113">
      <w:pPr>
        <w:pStyle w:val="Textoindependiente"/>
        <w:tabs>
          <w:tab w:val="left" w:pos="8640"/>
        </w:tabs>
        <w:jc w:val="left"/>
        <w:rPr>
          <w:b w:val="0"/>
          <w:lang w:val="en-US"/>
        </w:rPr>
      </w:pPr>
      <w:r>
        <w:rPr>
          <w:b w:val="0"/>
          <w:lang w:val="en-US"/>
        </w:rPr>
        <w:t xml:space="preserve"> </w:t>
      </w:r>
    </w:p>
    <w:p w:rsidR="00497113" w:rsidRDefault="00497113">
      <w:pPr>
        <w:pStyle w:val="Textoindependiente"/>
        <w:tabs>
          <w:tab w:val="left" w:pos="8640"/>
        </w:tabs>
        <w:spacing w:line="480" w:lineRule="auto"/>
        <w:jc w:val="left"/>
        <w:rPr>
          <w:b w:val="0"/>
          <w:iCs/>
          <w:lang w:val="en-US"/>
        </w:rPr>
      </w:pPr>
      <w:r>
        <w:rPr>
          <w:b w:val="0"/>
          <w:i/>
          <w:iCs/>
          <w:lang w:val="en-US"/>
        </w:rPr>
        <w:t>Choice of emissions</w:t>
      </w:r>
      <w:r>
        <w:rPr>
          <w:b w:val="0"/>
          <w:iCs/>
          <w:lang w:val="en-US"/>
        </w:rPr>
        <w:t xml:space="preserve">: Regardless of its compliance status, a firm chooses its emissions level </w:t>
      </w:r>
      <w:r w:rsidRPr="003220F7">
        <w:rPr>
          <w:b w:val="0"/>
          <w:iCs/>
          <w:lang w:val="en-US"/>
        </w:rPr>
        <w:t>such</w:t>
      </w:r>
      <w:r>
        <w:rPr>
          <w:b w:val="0"/>
          <w:iCs/>
          <w:lang w:val="en-US"/>
        </w:rPr>
        <w:t xml:space="preserve"> that </w:t>
      </w:r>
    </w:p>
    <w:p w:rsidR="00497113" w:rsidRDefault="00497113">
      <w:pPr>
        <w:pStyle w:val="Textoindependiente"/>
        <w:tabs>
          <w:tab w:val="left" w:pos="8640"/>
        </w:tabs>
        <w:jc w:val="left"/>
        <w:rPr>
          <w:b w:val="0"/>
          <w:i/>
          <w:lang w:val="en-US"/>
        </w:rPr>
      </w:pPr>
      <w:r>
        <w:rPr>
          <w:b w:val="0"/>
          <w:i/>
          <w:lang w:val="en-US"/>
        </w:rPr>
        <w:t xml:space="preserve">                              </w:t>
      </w:r>
    </w:p>
    <w:p w:rsidR="00497113" w:rsidRDefault="00497113">
      <w:pPr>
        <w:pStyle w:val="Textoindependiente"/>
        <w:tabs>
          <w:tab w:val="left" w:pos="8640"/>
        </w:tabs>
        <w:jc w:val="left"/>
        <w:rPr>
          <w:b w:val="0"/>
          <w:lang w:val="en-US"/>
        </w:rPr>
      </w:pPr>
      <w:r>
        <w:rPr>
          <w:b w:val="0"/>
          <w:i/>
          <w:lang w:val="en-US"/>
        </w:rPr>
        <w:t xml:space="preserve">                                       </w:t>
      </w:r>
      <w:r>
        <w:rPr>
          <w:b w:val="0"/>
          <w:iCs/>
          <w:lang w:val="en-US"/>
        </w:rPr>
        <w:sym w:font="Symbol" w:char="F02D"/>
      </w:r>
      <w:r>
        <w:rPr>
          <w:b w:val="0"/>
          <w:i/>
          <w:lang w:val="en-US"/>
        </w:rPr>
        <w:t>c</w:t>
      </w:r>
      <w:r>
        <w:rPr>
          <w:b w:val="0"/>
          <w:i/>
          <w:vertAlign w:val="subscript"/>
          <w:lang w:val="en-US"/>
        </w:rPr>
        <w:t>e</w:t>
      </w:r>
      <w:r>
        <w:rPr>
          <w:b w:val="0"/>
          <w:iCs/>
          <w:lang w:val="en-US"/>
        </w:rPr>
        <w:t>(</w:t>
      </w:r>
      <w:r>
        <w:rPr>
          <w:b w:val="0"/>
          <w:i/>
          <w:lang w:val="en-US"/>
        </w:rPr>
        <w:t>e,</w:t>
      </w:r>
      <w:r>
        <w:rPr>
          <w:b w:val="0"/>
          <w:i/>
          <w:lang w:val="en-US"/>
        </w:rPr>
        <w:sym w:font="Symbol" w:char="F061"/>
      </w:r>
      <w:r>
        <w:rPr>
          <w:b w:val="0"/>
          <w:i/>
          <w:lang w:val="en-US"/>
        </w:rPr>
        <w:t>)</w:t>
      </w:r>
      <w:r>
        <w:rPr>
          <w:b w:val="0"/>
          <w:lang w:val="en-US"/>
        </w:rPr>
        <w:t xml:space="preserve"> = </w:t>
      </w:r>
      <w:r>
        <w:rPr>
          <w:b w:val="0"/>
          <w:i/>
          <w:iCs/>
        </w:rPr>
        <w:sym w:font="Symbol" w:char="F074"/>
      </w:r>
      <w:r>
        <w:rPr>
          <w:b w:val="0"/>
          <w:i/>
          <w:iCs/>
          <w:lang w:val="en-US"/>
        </w:rPr>
        <w:t xml:space="preserve">      </w:t>
      </w:r>
      <w:r>
        <w:rPr>
          <w:b w:val="0"/>
          <w:lang w:val="en-US"/>
        </w:rPr>
        <w:t xml:space="preserve">                                                                       (3)</w:t>
      </w:r>
    </w:p>
    <w:p w:rsidR="00497113" w:rsidRDefault="00497113">
      <w:pPr>
        <w:pStyle w:val="Textoindependiente"/>
        <w:tabs>
          <w:tab w:val="left" w:pos="8640"/>
        </w:tabs>
        <w:spacing w:line="480" w:lineRule="auto"/>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Cs/>
          <w:lang w:val="en-US"/>
        </w:rPr>
        <w:t xml:space="preserve">Equation (3) suggests that the firm’s optimal choice of emissions, </w:t>
      </w:r>
      <w:r>
        <w:rPr>
          <w:b w:val="0"/>
          <w:i/>
          <w:iCs/>
          <w:lang w:val="en-US"/>
        </w:rPr>
        <w:t xml:space="preserve">e </w:t>
      </w:r>
      <w:r>
        <w:rPr>
          <w:b w:val="0"/>
          <w:i/>
          <w:iCs/>
          <w:vertAlign w:val="superscript"/>
          <w:lang w:val="en-US"/>
        </w:rPr>
        <w:t>o</w:t>
      </w:r>
      <w:r>
        <w:rPr>
          <w:b w:val="0"/>
          <w:iCs/>
          <w:lang w:val="en-US"/>
        </w:rPr>
        <w:t xml:space="preserve">, is a function of the tax level and its individual characteristics; that is </w:t>
      </w:r>
      <w:r>
        <w:rPr>
          <w:b w:val="0"/>
          <w:i/>
          <w:iCs/>
          <w:lang w:val="en-US"/>
        </w:rPr>
        <w:t xml:space="preserve">e </w:t>
      </w:r>
      <w:r>
        <w:rPr>
          <w:b w:val="0"/>
          <w:i/>
          <w:iCs/>
          <w:vertAlign w:val="superscript"/>
          <w:lang w:val="en-US"/>
        </w:rPr>
        <w:t>o</w:t>
      </w:r>
      <w:r>
        <w:rPr>
          <w:b w:val="0"/>
          <w:i/>
          <w:lang w:val="en-US"/>
        </w:rPr>
        <w:t xml:space="preserve"> = e</w:t>
      </w:r>
      <w:r>
        <w:rPr>
          <w:b w:val="0"/>
          <w:iCs/>
          <w:lang w:val="en-US"/>
        </w:rPr>
        <w:t>(</w:t>
      </w:r>
      <w:r>
        <w:rPr>
          <w:b w:val="0"/>
          <w:i/>
          <w:iCs/>
        </w:rPr>
        <w:sym w:font="Symbol" w:char="F074"/>
      </w:r>
      <w:r>
        <w:rPr>
          <w:b w:val="0"/>
          <w:lang w:val="en-US"/>
        </w:rPr>
        <w:t>,</w:t>
      </w:r>
      <w:r>
        <w:rPr>
          <w:b w:val="0"/>
          <w:i/>
          <w:lang w:val="en-US"/>
        </w:rPr>
        <w:sym w:font="Symbol" w:char="F061"/>
      </w:r>
      <w:r>
        <w:rPr>
          <w:b w:val="0"/>
          <w:iCs/>
          <w:lang w:val="en-US"/>
        </w:rPr>
        <w:t xml:space="preserve">).  </w:t>
      </w:r>
      <w:r>
        <w:rPr>
          <w:b w:val="0"/>
          <w:lang w:val="en-US"/>
        </w:rPr>
        <w:t>[</w:t>
      </w:r>
      <w:r>
        <w:rPr>
          <w:b w:val="0"/>
          <w:iCs/>
          <w:lang w:val="en-US"/>
        </w:rPr>
        <w:t>see for example Harford (1987)</w:t>
      </w:r>
      <w:r>
        <w:rPr>
          <w:b w:val="0"/>
          <w:lang w:val="en-US"/>
        </w:rPr>
        <w:t>]</w:t>
      </w:r>
      <w:r>
        <w:rPr>
          <w:b w:val="0"/>
          <w:iCs/>
          <w:lang w:val="en-US"/>
        </w:rPr>
        <w:t>.</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
          <w:lang w:val="en-US"/>
        </w:rPr>
        <w:t xml:space="preserve">Choice of reported emissions: </w:t>
      </w:r>
      <w:r>
        <w:rPr>
          <w:b w:val="0"/>
          <w:iCs/>
          <w:lang w:val="en-US"/>
        </w:rPr>
        <w:t>Given a choice of emissions, a non-compliant firm chooses its emissions report such that;</w:t>
      </w:r>
    </w:p>
    <w:p w:rsidR="00497113" w:rsidRDefault="00497113">
      <w:pPr>
        <w:pStyle w:val="Textoindependiente"/>
        <w:tabs>
          <w:tab w:val="left" w:pos="8640"/>
        </w:tabs>
        <w:jc w:val="left"/>
        <w:rPr>
          <w:b w:val="0"/>
          <w:i/>
          <w:iCs/>
          <w:lang w:val="en-US"/>
        </w:rPr>
      </w:pPr>
    </w:p>
    <w:p w:rsidR="00497113" w:rsidRDefault="00497113">
      <w:pPr>
        <w:pStyle w:val="Textoindependiente"/>
        <w:tabs>
          <w:tab w:val="left" w:pos="8640"/>
        </w:tabs>
        <w:jc w:val="left"/>
        <w:rPr>
          <w:b w:val="0"/>
          <w:iCs/>
          <w:lang w:val="en-US"/>
        </w:rPr>
      </w:pPr>
      <w:r>
        <w:rPr>
          <w:b w:val="0"/>
          <w:i/>
          <w:iCs/>
          <w:lang w:val="en-US"/>
        </w:rPr>
        <w:t xml:space="preserve">                             </w:t>
      </w:r>
      <w:r>
        <w:rPr>
          <w:b w:val="0"/>
          <w:i/>
          <w:iCs/>
        </w:rPr>
        <w:sym w:font="Symbol" w:char="F074"/>
      </w:r>
      <w:r>
        <w:rPr>
          <w:b w:val="0"/>
          <w:i/>
          <w:iCs/>
          <w:lang w:val="en-GB"/>
        </w:rPr>
        <w:t xml:space="preserve"> </w:t>
      </w:r>
      <w:r>
        <w:rPr>
          <w:b w:val="0"/>
          <w:lang w:val="en-GB"/>
        </w:rPr>
        <w:t xml:space="preserve"> </w:t>
      </w:r>
      <w:r>
        <w:rPr>
          <w:b w:val="0"/>
          <w:iCs/>
          <w:lang w:val="en-US"/>
        </w:rPr>
        <w:t>=</w:t>
      </w:r>
      <w:r>
        <w:rPr>
          <w:b w:val="0"/>
          <w:iCs/>
          <w:lang w:val="en-GB"/>
        </w:rPr>
        <w:t xml:space="preserve"> </w:t>
      </w:r>
      <w:r>
        <w:rPr>
          <w:b w:val="0"/>
          <w:i/>
          <w:lang w:val="en-US"/>
        </w:rPr>
        <w:sym w:font="Symbol" w:char="F070"/>
      </w:r>
      <w:r>
        <w:rPr>
          <w:b w:val="0"/>
          <w:i/>
          <w:lang w:val="en-GB"/>
        </w:rPr>
        <w:t>f´</w:t>
      </w:r>
      <w:r>
        <w:rPr>
          <w:b w:val="0"/>
          <w:iCs/>
          <w:lang w:val="en-GB"/>
        </w:rPr>
        <w:t>(</w:t>
      </w:r>
      <w:r>
        <w:rPr>
          <w:b w:val="0"/>
          <w:i/>
          <w:lang w:val="en-GB"/>
        </w:rPr>
        <w:t>e</w:t>
      </w:r>
      <w:r>
        <w:rPr>
          <w:b w:val="0"/>
          <w:iCs/>
          <w:lang w:val="en-GB"/>
        </w:rPr>
        <w:t>(</w:t>
      </w:r>
      <w:r>
        <w:rPr>
          <w:b w:val="0"/>
          <w:i/>
          <w:iCs/>
        </w:rPr>
        <w:sym w:font="Symbol" w:char="F074"/>
      </w:r>
      <w:r>
        <w:rPr>
          <w:b w:val="0"/>
          <w:lang w:val="en-GB"/>
        </w:rPr>
        <w:t>,</w:t>
      </w:r>
      <w:r>
        <w:rPr>
          <w:b w:val="0"/>
          <w:i/>
          <w:lang w:val="en-US"/>
        </w:rPr>
        <w:sym w:font="Symbol" w:char="F061"/>
      </w:r>
      <w:r>
        <w:rPr>
          <w:b w:val="0"/>
          <w:iCs/>
          <w:lang w:val="en-GB"/>
        </w:rPr>
        <w:t>)</w:t>
      </w:r>
      <w:r>
        <w:rPr>
          <w:b w:val="0"/>
          <w:i/>
          <w:lang w:val="en-GB"/>
        </w:rPr>
        <w:t xml:space="preserve"> </w:t>
      </w:r>
      <w:r>
        <w:rPr>
          <w:b w:val="0"/>
          <w:i/>
          <w:lang w:val="en-US"/>
        </w:rPr>
        <w:sym w:font="Symbol" w:char="F02D"/>
      </w:r>
      <w:r>
        <w:rPr>
          <w:b w:val="0"/>
          <w:i/>
          <w:lang w:val="en-GB"/>
        </w:rPr>
        <w:t xml:space="preserve"> r</w:t>
      </w:r>
      <w:r>
        <w:rPr>
          <w:b w:val="0"/>
          <w:iCs/>
          <w:lang w:val="en-GB"/>
        </w:rPr>
        <w:t>)</w:t>
      </w:r>
      <w:r>
        <w:rPr>
          <w:b w:val="0"/>
          <w:i/>
          <w:lang w:val="en-GB"/>
        </w:rPr>
        <w:t xml:space="preserve">  </w:t>
      </w:r>
      <w:r>
        <w:rPr>
          <w:b w:val="0"/>
          <w:iCs/>
          <w:lang w:val="en-GB"/>
        </w:rPr>
        <w:t xml:space="preserve">                                                             </w:t>
      </w:r>
      <w:r>
        <w:rPr>
          <w:b w:val="0"/>
          <w:iCs/>
          <w:lang w:val="en-US"/>
        </w:rPr>
        <w:t>(4)</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Cs/>
          <w:lang w:val="en-US"/>
        </w:rPr>
        <w:t xml:space="preserve">Equation (4) implicitly defines the </w:t>
      </w:r>
      <w:r w:rsidR="00000107">
        <w:rPr>
          <w:b w:val="0"/>
          <w:iCs/>
          <w:lang w:val="en-US"/>
        </w:rPr>
        <w:t>r</w:t>
      </w:r>
      <w:r>
        <w:rPr>
          <w:b w:val="0"/>
          <w:iCs/>
          <w:lang w:val="en-US"/>
        </w:rPr>
        <w:t xml:space="preserve">eported level of emissions, </w:t>
      </w:r>
      <w:r>
        <w:rPr>
          <w:b w:val="0"/>
          <w:i/>
          <w:iCs/>
          <w:lang w:val="en-US"/>
        </w:rPr>
        <w:t xml:space="preserve">r </w:t>
      </w:r>
      <w:r>
        <w:rPr>
          <w:b w:val="0"/>
          <w:i/>
          <w:iCs/>
          <w:vertAlign w:val="superscript"/>
          <w:lang w:val="en-US"/>
        </w:rPr>
        <w:t>o</w:t>
      </w:r>
      <w:r>
        <w:rPr>
          <w:b w:val="0"/>
          <w:i/>
          <w:iCs/>
          <w:lang w:val="en-US"/>
        </w:rPr>
        <w:t xml:space="preserve">, </w:t>
      </w:r>
      <w:r>
        <w:rPr>
          <w:b w:val="0"/>
          <w:iCs/>
          <w:lang w:val="en-US"/>
        </w:rPr>
        <w:t xml:space="preserve">as a function of the enforcement parameter, the tax level, and the individual source characteristics; that is, </w:t>
      </w:r>
      <w:r>
        <w:rPr>
          <w:b w:val="0"/>
          <w:i/>
          <w:iCs/>
          <w:lang w:val="en-US"/>
        </w:rPr>
        <w:t xml:space="preserve">r </w:t>
      </w:r>
      <w:r>
        <w:rPr>
          <w:b w:val="0"/>
          <w:i/>
          <w:iCs/>
          <w:vertAlign w:val="superscript"/>
          <w:lang w:val="en-US"/>
        </w:rPr>
        <w:t>o</w:t>
      </w:r>
      <w:r>
        <w:rPr>
          <w:b w:val="0"/>
          <w:i/>
          <w:lang w:val="en-US"/>
        </w:rPr>
        <w:t>= r</w:t>
      </w:r>
      <w:r>
        <w:rPr>
          <w:b w:val="0"/>
          <w:iCs/>
          <w:lang w:val="en-US"/>
        </w:rPr>
        <w:t>(</w:t>
      </w:r>
      <w:r>
        <w:rPr>
          <w:b w:val="0"/>
          <w:i/>
          <w:iCs/>
        </w:rPr>
        <w:sym w:font="Symbol" w:char="F074"/>
      </w:r>
      <w:r>
        <w:rPr>
          <w:b w:val="0"/>
          <w:lang w:val="en-US"/>
        </w:rPr>
        <w:t>,</w:t>
      </w:r>
      <w:r>
        <w:rPr>
          <w:b w:val="0"/>
          <w:i/>
          <w:lang w:val="en-US"/>
        </w:rPr>
        <w:sym w:font="Symbol" w:char="F061"/>
      </w:r>
      <w:r>
        <w:rPr>
          <w:b w:val="0"/>
          <w:iCs/>
          <w:lang w:val="en-US"/>
        </w:rPr>
        <w:t>,</w:t>
      </w:r>
      <w:r>
        <w:rPr>
          <w:b w:val="0"/>
          <w:i/>
          <w:lang w:val="en-US"/>
        </w:rPr>
        <w:sym w:font="Symbol" w:char="F070"/>
      </w:r>
      <w:r>
        <w:rPr>
          <w:b w:val="0"/>
          <w:iCs/>
          <w:lang w:val="en-US"/>
        </w:rPr>
        <w:t>).</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
          <w:lang w:val="en-US"/>
        </w:rPr>
        <w:t xml:space="preserve">The reporting violation: </w:t>
      </w:r>
      <w:r>
        <w:rPr>
          <w:b w:val="0"/>
          <w:iCs/>
          <w:lang w:val="en-US"/>
        </w:rPr>
        <w:t xml:space="preserve">The extent of the reporting violation, </w:t>
      </w:r>
      <w:r>
        <w:rPr>
          <w:b w:val="0"/>
          <w:i/>
          <w:lang w:val="en-US"/>
        </w:rPr>
        <w:t>v,</w:t>
      </w:r>
      <w:r>
        <w:rPr>
          <w:b w:val="0"/>
          <w:iCs/>
          <w:lang w:val="en-US"/>
        </w:rPr>
        <w:t xml:space="preserve"> is given by the difference between the reported and the actual level of emissions; that is,</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jc w:val="left"/>
        <w:rPr>
          <w:b w:val="0"/>
          <w:iCs/>
          <w:lang w:val="en-GB"/>
        </w:rPr>
      </w:pPr>
      <w:r>
        <w:rPr>
          <w:b w:val="0"/>
          <w:iCs/>
          <w:lang w:val="en-US"/>
        </w:rPr>
        <w:t xml:space="preserve">                                  </w:t>
      </w:r>
      <w:r>
        <w:rPr>
          <w:b w:val="0"/>
          <w:i/>
          <w:iCs/>
          <w:lang w:val="en-GB"/>
        </w:rPr>
        <w:t>v</w:t>
      </w:r>
      <w:r>
        <w:rPr>
          <w:b w:val="0"/>
          <w:iCs/>
          <w:lang w:val="en-GB"/>
        </w:rPr>
        <w:t>(</w:t>
      </w:r>
      <w:r>
        <w:rPr>
          <w:b w:val="0"/>
          <w:i/>
          <w:iCs/>
        </w:rPr>
        <w:sym w:font="Symbol" w:char="F074"/>
      </w:r>
      <w:r>
        <w:rPr>
          <w:b w:val="0"/>
          <w:lang w:val="en-GB"/>
        </w:rPr>
        <w:t>,</w:t>
      </w:r>
      <w:r>
        <w:rPr>
          <w:b w:val="0"/>
          <w:i/>
          <w:lang w:val="en-US"/>
        </w:rPr>
        <w:sym w:font="Symbol" w:char="F070"/>
      </w:r>
      <w:r>
        <w:rPr>
          <w:b w:val="0"/>
          <w:iCs/>
          <w:lang w:val="en-GB"/>
        </w:rPr>
        <w:t xml:space="preserve">) = </w:t>
      </w:r>
      <w:r>
        <w:rPr>
          <w:b w:val="0"/>
          <w:i/>
          <w:lang w:val="en-GB"/>
        </w:rPr>
        <w:t>e</w:t>
      </w:r>
      <w:r>
        <w:rPr>
          <w:b w:val="0"/>
          <w:iCs/>
          <w:lang w:val="en-GB"/>
        </w:rPr>
        <w:t>(</w:t>
      </w:r>
      <w:r>
        <w:rPr>
          <w:b w:val="0"/>
          <w:i/>
          <w:iCs/>
        </w:rPr>
        <w:sym w:font="Symbol" w:char="F074"/>
      </w:r>
      <w:r>
        <w:rPr>
          <w:b w:val="0"/>
          <w:lang w:val="en-GB"/>
        </w:rPr>
        <w:t>,</w:t>
      </w:r>
      <w:r>
        <w:rPr>
          <w:b w:val="0"/>
          <w:i/>
          <w:lang w:val="en-US"/>
        </w:rPr>
        <w:sym w:font="Symbol" w:char="F061"/>
      </w:r>
      <w:r>
        <w:rPr>
          <w:b w:val="0"/>
          <w:iCs/>
          <w:lang w:val="en-GB"/>
        </w:rPr>
        <w:t>)</w:t>
      </w:r>
      <w:r>
        <w:rPr>
          <w:b w:val="0"/>
          <w:i/>
          <w:lang w:val="en-US"/>
        </w:rPr>
        <w:sym w:font="Symbol" w:char="F02D"/>
      </w:r>
      <w:r>
        <w:rPr>
          <w:b w:val="0"/>
          <w:iCs/>
          <w:lang w:val="en-GB"/>
        </w:rPr>
        <w:t xml:space="preserve"> </w:t>
      </w:r>
      <w:r>
        <w:rPr>
          <w:b w:val="0"/>
          <w:i/>
          <w:lang w:val="en-GB"/>
        </w:rPr>
        <w:t>r</w:t>
      </w:r>
      <w:r>
        <w:rPr>
          <w:b w:val="0"/>
          <w:iCs/>
          <w:lang w:val="en-GB"/>
        </w:rPr>
        <w:t>(</w:t>
      </w:r>
      <w:r>
        <w:rPr>
          <w:b w:val="0"/>
          <w:i/>
          <w:iCs/>
        </w:rPr>
        <w:sym w:font="Symbol" w:char="F074"/>
      </w:r>
      <w:r>
        <w:rPr>
          <w:b w:val="0"/>
          <w:lang w:val="en-GB"/>
        </w:rPr>
        <w:t>,</w:t>
      </w:r>
      <w:r>
        <w:rPr>
          <w:b w:val="0"/>
          <w:i/>
          <w:lang w:val="en-US"/>
        </w:rPr>
        <w:sym w:font="Symbol" w:char="F061"/>
      </w:r>
      <w:r>
        <w:rPr>
          <w:b w:val="0"/>
          <w:iCs/>
          <w:lang w:val="en-GB"/>
        </w:rPr>
        <w:t>,</w:t>
      </w:r>
      <w:r>
        <w:rPr>
          <w:b w:val="0"/>
          <w:i/>
          <w:lang w:val="en-US"/>
        </w:rPr>
        <w:sym w:font="Symbol" w:char="F070"/>
      </w:r>
      <w:r>
        <w:rPr>
          <w:b w:val="0"/>
          <w:iCs/>
          <w:lang w:val="en-GB"/>
        </w:rPr>
        <w:t>).                                                (5)</w:t>
      </w:r>
    </w:p>
    <w:p w:rsidR="00497113" w:rsidRDefault="00497113">
      <w:pPr>
        <w:pStyle w:val="Textoindependiente"/>
        <w:tabs>
          <w:tab w:val="left" w:pos="8640"/>
        </w:tabs>
        <w:jc w:val="left"/>
        <w:rPr>
          <w:b w:val="0"/>
          <w:iCs/>
          <w:lang w:val="en-GB"/>
        </w:rPr>
      </w:pPr>
    </w:p>
    <w:p w:rsidR="00497113" w:rsidRDefault="00497113">
      <w:pPr>
        <w:pStyle w:val="Textoindependiente"/>
        <w:tabs>
          <w:tab w:val="left" w:pos="8640"/>
        </w:tabs>
        <w:spacing w:line="480" w:lineRule="auto"/>
        <w:jc w:val="left"/>
        <w:rPr>
          <w:b w:val="0"/>
          <w:iCs/>
          <w:lang w:val="en-GB"/>
        </w:rPr>
      </w:pPr>
    </w:p>
    <w:p w:rsidR="00497113" w:rsidRDefault="00497113">
      <w:pPr>
        <w:pStyle w:val="Textoindependiente"/>
        <w:tabs>
          <w:tab w:val="left" w:pos="8640"/>
        </w:tabs>
        <w:spacing w:line="480" w:lineRule="auto"/>
        <w:jc w:val="left"/>
        <w:rPr>
          <w:b w:val="0"/>
          <w:iCs/>
          <w:lang w:val="en-GB"/>
        </w:rPr>
      </w:pPr>
      <w:r>
        <w:rPr>
          <w:b w:val="0"/>
          <w:iCs/>
          <w:lang w:val="en-GB"/>
        </w:rPr>
        <w:t xml:space="preserve">Note that the extent of the reporting violation is independent of the individual firm’s characteristics. This implies, perhaps surprisingly, that when firms with different abatement costs face a uniform enforcement pressure, they will all underreport in the same amount, regardless of their emissions’ choices. This result is a direct application of Stranlund and Dhanda’s (1999) Result </w:t>
      </w:r>
      <w:smartTag w:uri="urn:schemas-microsoft-com:office:smarttags" w:element="metricconverter">
        <w:smartTagPr>
          <w:attr w:name="ProductID" w:val="2, in"/>
        </w:smartTagPr>
        <w:r>
          <w:rPr>
            <w:b w:val="0"/>
            <w:iCs/>
            <w:lang w:val="en-GB"/>
          </w:rPr>
          <w:t>2,</w:t>
        </w:r>
        <w:r>
          <w:rPr>
            <w:b w:val="0"/>
            <w:iCs/>
            <w:color w:val="FF0000"/>
            <w:lang w:val="en-GB"/>
          </w:rPr>
          <w:t xml:space="preserve"> </w:t>
        </w:r>
        <w:r>
          <w:rPr>
            <w:b w:val="0"/>
            <w:iCs/>
            <w:lang w:val="en-GB"/>
          </w:rPr>
          <w:t>in</w:t>
        </w:r>
      </w:smartTag>
      <w:r>
        <w:rPr>
          <w:b w:val="0"/>
          <w:iCs/>
          <w:lang w:val="en-GB"/>
        </w:rPr>
        <w:t xml:space="preserve"> the context of a perfectly competitive transferable emissions permit system, to an emissions’ tax program.</w:t>
      </w:r>
    </w:p>
    <w:p w:rsidR="00497113" w:rsidRDefault="00497113">
      <w:pPr>
        <w:pStyle w:val="Textoindependiente"/>
        <w:tabs>
          <w:tab w:val="left" w:pos="8640"/>
        </w:tabs>
        <w:jc w:val="left"/>
        <w:rPr>
          <w:b w:val="0"/>
          <w:iCs/>
          <w:lang w:val="en-GB"/>
        </w:rPr>
      </w:pPr>
    </w:p>
    <w:p w:rsidR="00497113" w:rsidRDefault="00497113">
      <w:pPr>
        <w:pStyle w:val="Textoindependiente"/>
        <w:tabs>
          <w:tab w:val="left" w:pos="8640"/>
        </w:tabs>
        <w:jc w:val="left"/>
        <w:rPr>
          <w:bCs/>
          <w:iCs/>
          <w:lang w:val="en-US"/>
        </w:rPr>
      </w:pPr>
      <w:r>
        <w:rPr>
          <w:bCs/>
          <w:iCs/>
          <w:lang w:val="en-US"/>
        </w:rPr>
        <w:t>2.3 Tax adjustment</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bCs/>
          <w:lang w:val="en-GB"/>
        </w:rPr>
      </w:pPr>
      <w:r>
        <w:rPr>
          <w:b w:val="0"/>
          <w:iCs/>
          <w:lang w:val="en-US"/>
        </w:rPr>
        <w:t xml:space="preserve">We suppose that at the end of a compliance period the regulator adjusts the level of the tax in the following way: it compares the aggregate reported level of emissions, </w:t>
      </w:r>
      <w:r>
        <w:rPr>
          <w:b w:val="0"/>
          <w:i/>
          <w:iCs/>
          <w:lang w:val="en-US"/>
        </w:rPr>
        <w:t>R</w:t>
      </w:r>
      <w:r>
        <w:rPr>
          <w:b w:val="0"/>
          <w:iCs/>
          <w:lang w:val="en-US"/>
        </w:rPr>
        <w:t xml:space="preserve">, with the policy target, </w:t>
      </w:r>
      <w:r>
        <w:rPr>
          <w:b w:val="0"/>
          <w:bCs/>
          <w:i/>
          <w:iCs/>
          <w:lang w:val="en-GB"/>
        </w:rPr>
        <w:t>E</w:t>
      </w:r>
      <w:r>
        <w:rPr>
          <w:b w:val="0"/>
          <w:i/>
          <w:vertAlign w:val="subscript"/>
          <w:lang w:val="en-GB"/>
        </w:rPr>
        <w:t>0</w:t>
      </w:r>
      <w:r>
        <w:rPr>
          <w:szCs w:val="24"/>
          <w:lang w:val="en-GB"/>
        </w:rPr>
        <w:t>.</w:t>
      </w:r>
      <w:r>
        <w:rPr>
          <w:vertAlign w:val="subscript"/>
          <w:lang w:val="en-GB"/>
        </w:rPr>
        <w:t xml:space="preserve">   </w:t>
      </w:r>
      <w:r>
        <w:rPr>
          <w:b w:val="0"/>
          <w:bCs/>
          <w:lang w:val="en-GB"/>
        </w:rPr>
        <w:t xml:space="preserve">Let us define </w:t>
      </w:r>
      <w:r>
        <w:rPr>
          <w:b w:val="0"/>
          <w:bCs/>
          <w:i/>
          <w:iCs/>
          <w:lang w:val="en-GB"/>
        </w:rPr>
        <w:t xml:space="preserve">D </w:t>
      </w:r>
      <w:r>
        <w:rPr>
          <w:b w:val="0"/>
          <w:bCs/>
          <w:lang w:val="en-GB"/>
        </w:rPr>
        <w:t xml:space="preserve">= </w:t>
      </w:r>
      <w:r>
        <w:rPr>
          <w:b w:val="0"/>
          <w:bCs/>
          <w:i/>
          <w:iCs/>
          <w:lang w:val="en-GB"/>
        </w:rPr>
        <w:t>R</w:t>
      </w:r>
      <w:r>
        <w:rPr>
          <w:b w:val="0"/>
          <w:bCs/>
          <w:lang w:val="en-GB"/>
        </w:rPr>
        <w:t xml:space="preserve"> </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
          <w:lang w:val="en-US"/>
        </w:rPr>
        <w:sym w:font="Symbol" w:char="F060"/>
      </w:r>
      <w:r>
        <w:rPr>
          <w:b w:val="0"/>
          <w:iCs/>
          <w:lang w:val="en-US"/>
        </w:rPr>
        <w:t>,</w:t>
      </w:r>
      <w:r>
        <w:rPr>
          <w:b w:val="0"/>
          <w:i/>
          <w:lang w:val="en-US"/>
        </w:rPr>
        <w:sym w:font="Symbol" w:char="F070"/>
      </w:r>
      <w:r>
        <w:rPr>
          <w:b w:val="0"/>
          <w:iCs/>
          <w:lang w:val="en-US"/>
        </w:rPr>
        <w:t xml:space="preserve">) </w:t>
      </w:r>
      <w:r>
        <w:rPr>
          <w:b w:val="0"/>
          <w:bCs/>
          <w:lang w:val="en-US"/>
        </w:rPr>
        <w:sym w:font="Symbol" w:char="F02D"/>
      </w:r>
      <w:r>
        <w:rPr>
          <w:b w:val="0"/>
          <w:bCs/>
          <w:lang w:val="en-GB"/>
        </w:rPr>
        <w:t xml:space="preserve"> </w:t>
      </w:r>
      <w:r>
        <w:rPr>
          <w:b w:val="0"/>
          <w:bCs/>
          <w:i/>
          <w:iCs/>
          <w:lang w:val="en-GB"/>
        </w:rPr>
        <w:t>E</w:t>
      </w:r>
      <w:r>
        <w:rPr>
          <w:b w:val="0"/>
          <w:bCs/>
          <w:i/>
          <w:iCs/>
          <w:vertAlign w:val="subscript"/>
          <w:lang w:val="en-GB"/>
        </w:rPr>
        <w:t>0</w:t>
      </w:r>
      <w:r>
        <w:rPr>
          <w:b w:val="0"/>
          <w:bCs/>
          <w:lang w:val="en-GB"/>
        </w:rPr>
        <w:t>;  where</w:t>
      </w:r>
      <w:r>
        <w:rPr>
          <w:b w:val="0"/>
          <w:bCs/>
          <w:lang w:val="en-GB"/>
        </w:rPr>
        <w:sym w:font="Symbol" w:char="F060"/>
      </w:r>
      <w:r>
        <w:rPr>
          <w:b w:val="0"/>
          <w:i/>
          <w:lang w:val="en-US"/>
        </w:rPr>
        <w:sym w:font="Symbol" w:char="F061"/>
      </w:r>
      <w:r>
        <w:rPr>
          <w:b w:val="0"/>
          <w:i/>
          <w:lang w:val="en-US"/>
        </w:rPr>
        <w:sym w:font="Symbol" w:char="F060"/>
      </w:r>
      <w:r>
        <w:rPr>
          <w:b w:val="0"/>
          <w:iCs/>
          <w:lang w:val="en-US"/>
        </w:rPr>
        <w:t>,</w:t>
      </w:r>
      <w:r>
        <w:rPr>
          <w:b w:val="0"/>
          <w:i/>
          <w:lang w:val="en-US"/>
        </w:rPr>
        <w:sym w:font="Symbol" w:char="F070"/>
      </w:r>
      <w:r>
        <w:rPr>
          <w:b w:val="0"/>
          <w:bCs/>
          <w:lang w:val="en-GB"/>
        </w:rPr>
        <w:t xml:space="preserve"> , represents vectors containing each individual </w:t>
      </w:r>
      <w:r w:rsidRPr="00ED41C6">
        <w:rPr>
          <w:b w:val="0"/>
          <w:bCs/>
          <w:lang w:val="en-GB"/>
        </w:rPr>
        <w:t>firm</w:t>
      </w:r>
      <w:r>
        <w:rPr>
          <w:b w:val="0"/>
          <w:bCs/>
          <w:lang w:val="en-GB"/>
        </w:rPr>
        <w:t xml:space="preserve"> characteristics and monitoring probability, respectively. The adjustment rule is given by:</w:t>
      </w:r>
    </w:p>
    <w:p w:rsidR="00497113" w:rsidRDefault="00497113">
      <w:pPr>
        <w:pStyle w:val="Textoindependiente"/>
        <w:tabs>
          <w:tab w:val="left" w:pos="8640"/>
        </w:tabs>
        <w:jc w:val="left"/>
        <w:rPr>
          <w:b w:val="0"/>
          <w:bCs/>
          <w:lang w:val="en-GB"/>
        </w:rPr>
      </w:pPr>
    </w:p>
    <w:p w:rsidR="00497113" w:rsidRDefault="00497113">
      <w:pPr>
        <w:pStyle w:val="Textoindependiente"/>
        <w:tabs>
          <w:tab w:val="left" w:pos="8640"/>
        </w:tabs>
        <w:jc w:val="left"/>
        <w:rPr>
          <w:b w:val="0"/>
          <w:bCs/>
          <w:lang w:val="en-GB"/>
        </w:rPr>
      </w:pPr>
      <w:r>
        <w:rPr>
          <w:b w:val="0"/>
          <w:bCs/>
          <w:lang w:val="en-GB"/>
        </w:rPr>
        <w:t xml:space="preserve">                                                </w:t>
      </w:r>
      <w:r w:rsidRPr="00C25E23">
        <w:rPr>
          <w:b w:val="0"/>
          <w:bCs/>
          <w:position w:val="-10"/>
          <w:lang w:val="en-GB"/>
        </w:rPr>
        <w:object w:dxaOrig="1140" w:dyaOrig="320">
          <v:shape id="_x0000_i1026" type="#_x0000_t75" style="width:57pt;height:15.75pt" o:ole="">
            <v:imagedata r:id="rId11" o:title=""/>
          </v:shape>
          <o:OLEObject Type="Embed" ProgID="Equation.3" ShapeID="_x0000_i1026" DrawAspect="Content" ObjectID="_1259592140" r:id="rId12"/>
        </w:object>
      </w:r>
      <w:r>
        <w:rPr>
          <w:b w:val="0"/>
          <w:bCs/>
          <w:lang w:val="en-GB"/>
        </w:rPr>
        <w:t xml:space="preserve">                                                                  (6)</w:t>
      </w:r>
    </w:p>
    <w:p w:rsidR="00497113" w:rsidRDefault="00497113">
      <w:pPr>
        <w:pStyle w:val="Listaconvietas"/>
        <w:spacing w:line="480" w:lineRule="auto"/>
        <w:ind w:firstLine="0"/>
      </w:pPr>
    </w:p>
    <w:p w:rsidR="00497113" w:rsidRDefault="00497113">
      <w:pPr>
        <w:pStyle w:val="Listaconvietas"/>
        <w:spacing w:line="480" w:lineRule="auto"/>
        <w:ind w:firstLine="0"/>
        <w:rPr>
          <w:lang w:val="en-GB"/>
        </w:rPr>
      </w:pPr>
      <w:r>
        <w:t xml:space="preserve">where </w:t>
      </w:r>
      <w:r w:rsidRPr="00C25E23">
        <w:rPr>
          <w:b/>
          <w:position w:val="-6"/>
          <w:lang w:val="en-GB"/>
        </w:rPr>
        <w:object w:dxaOrig="360" w:dyaOrig="279">
          <v:shape id="_x0000_i1027" type="#_x0000_t75" style="width:18pt;height:14.25pt" o:ole="">
            <v:imagedata r:id="rId13" o:title=""/>
          </v:shape>
          <o:OLEObject Type="Embed" ProgID="Equation.3" ShapeID="_x0000_i1027" DrawAspect="Content" ObjectID="_1259592141" r:id="rId14"/>
        </w:object>
      </w:r>
      <w:r>
        <w:t xml:space="preserve"> is the change in the level of the emissions tax,  </w:t>
      </w:r>
      <w:r>
        <w:rPr>
          <w:i/>
          <w:iCs/>
        </w:rPr>
        <w:t>β</w:t>
      </w:r>
      <w:r>
        <w:rPr>
          <w:iCs/>
        </w:rPr>
        <w:t>(.)</w:t>
      </w:r>
      <w:r>
        <w:rPr>
          <w:i/>
          <w:iCs/>
        </w:rPr>
        <w:t xml:space="preserve"> </w:t>
      </w:r>
      <w:r>
        <w:rPr>
          <w:iCs/>
        </w:rPr>
        <w:t xml:space="preserve">is a function such that </w:t>
      </w:r>
      <w:r>
        <w:rPr>
          <w:i/>
        </w:rPr>
        <w:sym w:font="Symbol" w:char="F062"/>
      </w:r>
      <w:r>
        <w:rPr>
          <w:i/>
        </w:rPr>
        <w:t xml:space="preserve"> </w:t>
      </w:r>
      <w:r>
        <w:t xml:space="preserve">(0) = 0, and </w:t>
      </w:r>
      <w:r w:rsidRPr="00C25E23">
        <w:rPr>
          <w:b/>
          <w:position w:val="-10"/>
          <w:lang w:val="en-GB"/>
        </w:rPr>
        <w:object w:dxaOrig="600" w:dyaOrig="320">
          <v:shape id="_x0000_i1028" type="#_x0000_t75" style="width:30pt;height:15.75pt" o:ole="">
            <v:imagedata r:id="rId15" o:title=""/>
          </v:shape>
          <o:OLEObject Type="Embed" ProgID="Equation.3" ShapeID="_x0000_i1028" DrawAspect="Content" ObjectID="_1259592142" r:id="rId16"/>
        </w:object>
      </w:r>
      <w:r>
        <w:rPr>
          <w:lang w:val="en-GB"/>
        </w:rPr>
        <w:t>&gt; 0</w:t>
      </w:r>
      <w:r>
        <w:t xml:space="preserve"> if </w:t>
      </w:r>
      <w:r>
        <w:rPr>
          <w:i/>
        </w:rPr>
        <w:t xml:space="preserve">D &gt; </w:t>
      </w:r>
      <w:r>
        <w:t>0 and</w:t>
      </w:r>
      <w:r w:rsidRPr="00C25E23">
        <w:rPr>
          <w:b/>
          <w:position w:val="-10"/>
          <w:lang w:val="en-GB"/>
        </w:rPr>
        <w:object w:dxaOrig="600" w:dyaOrig="320">
          <v:shape id="_x0000_i1029" type="#_x0000_t75" style="width:30pt;height:15.75pt" o:ole="">
            <v:imagedata r:id="rId17" o:title=""/>
          </v:shape>
          <o:OLEObject Type="Embed" ProgID="Equation.3" ShapeID="_x0000_i1029" DrawAspect="Content" ObjectID="_1259592143" r:id="rId18"/>
        </w:object>
      </w:r>
      <w:r>
        <w:rPr>
          <w:b/>
          <w:lang w:val="en-GB"/>
        </w:rPr>
        <w:t xml:space="preserve"> </w:t>
      </w:r>
      <w:r>
        <w:rPr>
          <w:lang w:val="en-GB"/>
        </w:rPr>
        <w:t>&lt; 0</w:t>
      </w:r>
      <w:r>
        <w:t xml:space="preserve"> if </w:t>
      </w:r>
      <w:r>
        <w:rPr>
          <w:i/>
        </w:rPr>
        <w:t xml:space="preserve">D &lt; </w:t>
      </w:r>
      <w:r>
        <w:t>0</w:t>
      </w:r>
      <w:r>
        <w:rPr>
          <w:i/>
        </w:rPr>
        <w:t xml:space="preserve">. </w:t>
      </w:r>
      <w:r>
        <w:t>Furthermore, assume that</w:t>
      </w:r>
      <w:r w:rsidRPr="00C25E23">
        <w:rPr>
          <w:b/>
          <w:position w:val="-10"/>
          <w:lang w:val="en-GB"/>
        </w:rPr>
        <w:object w:dxaOrig="999" w:dyaOrig="320">
          <v:shape id="_x0000_i1030" type="#_x0000_t75" style="width:50.25pt;height:15.75pt" o:ole="">
            <v:imagedata r:id="rId19" o:title=""/>
          </v:shape>
          <o:OLEObject Type="Embed" ProgID="Equation.3" ShapeID="_x0000_i1030" DrawAspect="Content" ObjectID="_1259592144" r:id="rId20"/>
        </w:object>
      </w:r>
      <w:r w:rsidRPr="00C25E23">
        <w:rPr>
          <w:position w:val="-4"/>
        </w:rPr>
        <w:object w:dxaOrig="420" w:dyaOrig="260">
          <v:shape id="_x0000_i1031" type="#_x0000_t75" style="width:21pt;height:12.75pt" o:ole="">
            <v:imagedata r:id="rId21" o:title=""/>
          </v:shape>
          <o:OLEObject Type="Embed" ProgID="Equation.DSMT4" ShapeID="_x0000_i1031" DrawAspect="Content" ObjectID="_1259592145" r:id="rId22"/>
        </w:object>
      </w:r>
      <w:r>
        <w:t>.</w:t>
      </w:r>
      <w:r>
        <w:rPr>
          <w:rStyle w:val="Refdenotaalpie"/>
        </w:rPr>
        <w:footnoteReference w:id="8"/>
      </w:r>
      <w:r>
        <w:rPr>
          <w:i/>
        </w:rPr>
        <w:t xml:space="preserve"> </w:t>
      </w:r>
      <w:r>
        <w:t xml:space="preserve"> </w:t>
      </w:r>
      <w:r>
        <w:rPr>
          <w:lang w:val="en-GB"/>
        </w:rPr>
        <w:t xml:space="preserve">The marginal adjustment in the level of the emissions tax can be increasing, decreasing, or constant in the absolute value of </w:t>
      </w:r>
      <w:r>
        <w:rPr>
          <w:i/>
          <w:lang w:val="en-GB"/>
        </w:rPr>
        <w:t xml:space="preserve">D. </w:t>
      </w:r>
    </w:p>
    <w:p w:rsidR="00497113" w:rsidRDefault="00497113">
      <w:pPr>
        <w:pStyle w:val="Listaconvietas"/>
        <w:spacing w:line="480" w:lineRule="auto"/>
        <w:ind w:firstLine="708"/>
      </w:pPr>
      <w:r>
        <w:t xml:space="preserve">The regulator, however, would want to adjust the emissions tax level based on the gap between the actual level of aggregate emissions and the aggregate emissions target.  Denoting this gap as </w:t>
      </w:r>
      <w:r>
        <w:rPr>
          <w:i/>
          <w:iCs/>
        </w:rPr>
        <w:t>D</w:t>
      </w:r>
      <w:r>
        <w:rPr>
          <w:vertAlign w:val="superscript"/>
        </w:rPr>
        <w:t>*</w:t>
      </w:r>
      <w:r>
        <w:t xml:space="preserve">, with </w:t>
      </w:r>
      <w:r>
        <w:rPr>
          <w:i/>
          <w:iCs/>
        </w:rPr>
        <w:t>D</w:t>
      </w:r>
      <w:r>
        <w:rPr>
          <w:vertAlign w:val="superscript"/>
        </w:rPr>
        <w:t>*</w:t>
      </w:r>
      <w:r>
        <w:t xml:space="preserve"> = </w:t>
      </w:r>
      <w:r>
        <w:rPr>
          <w:i/>
          <w:iCs/>
        </w:rPr>
        <w:t>E</w:t>
      </w:r>
      <w:r>
        <w:rPr>
          <w:iCs/>
        </w:rPr>
        <w:t>(</w:t>
      </w:r>
      <w:r>
        <w:rPr>
          <w:i/>
          <w:iCs/>
        </w:rPr>
        <w:sym w:font="Symbol" w:char="F074"/>
      </w:r>
      <w:r>
        <w:t>,</w:t>
      </w:r>
      <w:r>
        <w:sym w:font="Symbol" w:char="F060"/>
      </w:r>
      <w:r>
        <w:rPr>
          <w:i/>
        </w:rPr>
        <w:sym w:font="Symbol" w:char="F061"/>
      </w:r>
      <w:r>
        <w:rPr>
          <w:iCs/>
        </w:rPr>
        <w:t xml:space="preserve">) </w:t>
      </w:r>
      <w:r>
        <w:sym w:font="Symbol" w:char="F02D"/>
      </w:r>
      <w:r>
        <w:rPr>
          <w:lang w:val="en-GB"/>
        </w:rPr>
        <w:t xml:space="preserve"> </w:t>
      </w:r>
      <w:r>
        <w:rPr>
          <w:i/>
          <w:iCs/>
          <w:lang w:val="en-GB"/>
        </w:rPr>
        <w:t>E</w:t>
      </w:r>
      <w:r>
        <w:rPr>
          <w:i/>
          <w:iCs/>
          <w:vertAlign w:val="subscript"/>
          <w:lang w:val="en-GB"/>
        </w:rPr>
        <w:t>0</w:t>
      </w:r>
      <w:r>
        <w:rPr>
          <w:lang w:val="en-GB"/>
        </w:rPr>
        <w:t>, we can write the desired tax adjustment as,</w:t>
      </w:r>
    </w:p>
    <w:p w:rsidR="00497113" w:rsidRDefault="00497113">
      <w:pPr>
        <w:pStyle w:val="Listaconvietas"/>
      </w:pPr>
    </w:p>
    <w:p w:rsidR="00497113" w:rsidRDefault="00497113">
      <w:pPr>
        <w:pStyle w:val="Textoindependiente"/>
        <w:tabs>
          <w:tab w:val="left" w:pos="8640"/>
        </w:tabs>
        <w:jc w:val="left"/>
        <w:rPr>
          <w:b w:val="0"/>
          <w:bCs/>
          <w:lang w:val="en-GB"/>
        </w:rPr>
      </w:pPr>
      <w:r>
        <w:rPr>
          <w:b w:val="0"/>
          <w:bCs/>
          <w:lang w:val="en-GB"/>
        </w:rPr>
        <w:t xml:space="preserve">                                           </w:t>
      </w:r>
      <w:r w:rsidRPr="00C25E23">
        <w:rPr>
          <w:b w:val="0"/>
          <w:bCs/>
          <w:position w:val="-10"/>
          <w:lang w:val="en-GB"/>
        </w:rPr>
        <w:object w:dxaOrig="1359" w:dyaOrig="360">
          <v:shape id="_x0000_i1032" type="#_x0000_t75" style="width:68.25pt;height:18pt" o:ole="">
            <v:imagedata r:id="rId23" o:title=""/>
          </v:shape>
          <o:OLEObject Type="Embed" ProgID="Equation.3" ShapeID="_x0000_i1032" DrawAspect="Content" ObjectID="_1259592146" r:id="rId24"/>
        </w:object>
      </w:r>
      <w:r>
        <w:rPr>
          <w:b w:val="0"/>
          <w:bCs/>
          <w:lang w:val="en-GB"/>
        </w:rPr>
        <w:t xml:space="preserve">                                                       (7)</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Cs/>
          <w:lang w:val="en-US"/>
        </w:rPr>
        <w:t xml:space="preserve">Under an incompletely enforced emissions tax system, the following relation must hold,                                             </w:t>
      </w:r>
    </w:p>
    <w:p w:rsidR="00497113" w:rsidRDefault="00497113">
      <w:pPr>
        <w:pStyle w:val="Textoindependiente"/>
        <w:tabs>
          <w:tab w:val="left" w:pos="8640"/>
        </w:tabs>
        <w:jc w:val="left"/>
        <w:rPr>
          <w:b w:val="0"/>
          <w:iCs/>
          <w:lang w:val="en-US"/>
        </w:rPr>
      </w:pPr>
      <w:r>
        <w:rPr>
          <w:b w:val="0"/>
          <w:iCs/>
          <w:lang w:val="en-US"/>
        </w:rPr>
        <w:t xml:space="preserve">           </w:t>
      </w:r>
    </w:p>
    <w:p w:rsidR="00497113" w:rsidRDefault="00497113">
      <w:pPr>
        <w:pStyle w:val="Textoindependiente"/>
        <w:tabs>
          <w:tab w:val="left" w:pos="8640"/>
        </w:tabs>
        <w:jc w:val="left"/>
        <w:rPr>
          <w:b w:val="0"/>
          <w:iCs/>
          <w:lang w:val="en-US"/>
        </w:rPr>
      </w:pPr>
      <w:r>
        <w:rPr>
          <w:b w:val="0"/>
          <w:iCs/>
          <w:lang w:val="en-US"/>
        </w:rPr>
        <w:t xml:space="preserve">                  </w:t>
      </w:r>
      <w:r w:rsidRPr="00C25E23">
        <w:rPr>
          <w:b w:val="0"/>
          <w:iCs/>
          <w:position w:val="-28"/>
          <w:lang w:val="en-US"/>
        </w:rPr>
        <w:object w:dxaOrig="4760" w:dyaOrig="680">
          <v:shape id="_x0000_i1033" type="#_x0000_t75" style="width:237.75pt;height:33.75pt" o:ole="">
            <v:imagedata r:id="rId25" o:title=""/>
          </v:shape>
          <o:OLEObject Type="Embed" ProgID="Equation.3" ShapeID="_x0000_i1033" DrawAspect="Content" ObjectID="_1259592147" r:id="rId26"/>
        </w:object>
      </w:r>
      <w:r>
        <w:rPr>
          <w:b w:val="0"/>
          <w:iCs/>
          <w:lang w:val="en-US"/>
        </w:rPr>
        <w:t xml:space="preserve">                        (8)</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Cs/>
          <w:lang w:val="en-US"/>
        </w:rPr>
        <w:t>Given (8), we have two possible types of aggregate violations: a reported one, which occurs when the aggregate reported level of emissions is larger than the policy objective (</w:t>
      </w:r>
      <w:r>
        <w:rPr>
          <w:b w:val="0"/>
          <w:i/>
          <w:lang w:val="en-US"/>
        </w:rPr>
        <w:t>R</w:t>
      </w:r>
      <w:r>
        <w:rPr>
          <w:b w:val="0"/>
          <w:iCs/>
          <w:lang w:val="en-US"/>
        </w:rPr>
        <w:t xml:space="preserve"> (</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w:t>
      </w:r>
      <w:r>
        <w:rPr>
          <w:b w:val="0"/>
          <w:iCs/>
          <w:lang w:val="en-US"/>
        </w:rPr>
        <w:sym w:font="Symbol" w:char="F060"/>
      </w:r>
      <w:r>
        <w:rPr>
          <w:b w:val="0"/>
          <w:i/>
          <w:lang w:val="en-US"/>
        </w:rPr>
        <w:sym w:font="Symbol" w:char="F070"/>
      </w:r>
      <w:r>
        <w:rPr>
          <w:b w:val="0"/>
          <w:iCs/>
          <w:lang w:val="en-US"/>
        </w:rPr>
        <w:t xml:space="preserve">) </w:t>
      </w:r>
      <w:r>
        <w:rPr>
          <w:b w:val="0"/>
          <w:bCs/>
          <w:lang w:val="en-US"/>
        </w:rPr>
        <w:t xml:space="preserve">&gt; </w:t>
      </w:r>
      <w:r>
        <w:rPr>
          <w:b w:val="0"/>
          <w:i/>
          <w:iCs/>
          <w:lang w:val="en-US"/>
        </w:rPr>
        <w:t>E</w:t>
      </w:r>
      <w:r>
        <w:rPr>
          <w:b w:val="0"/>
          <w:i/>
          <w:iCs/>
          <w:vertAlign w:val="subscript"/>
          <w:lang w:val="en-US"/>
        </w:rPr>
        <w:t>0</w:t>
      </w:r>
      <w:r>
        <w:rPr>
          <w:b w:val="0"/>
          <w:iCs/>
          <w:lang w:val="en-US"/>
        </w:rPr>
        <w:t>), and an actual one, which occurs whenever the actual</w:t>
      </w:r>
      <w:r>
        <w:rPr>
          <w:b w:val="0"/>
          <w:iCs/>
          <w:color w:val="0000FF"/>
          <w:lang w:val="en-US"/>
        </w:rPr>
        <w:t xml:space="preserve"> </w:t>
      </w:r>
      <w:r>
        <w:rPr>
          <w:b w:val="0"/>
          <w:iCs/>
          <w:lang w:val="en-US"/>
        </w:rPr>
        <w:t>level of aggregate</w:t>
      </w:r>
      <w:r>
        <w:rPr>
          <w:b w:val="0"/>
          <w:iCs/>
          <w:color w:val="0000FF"/>
          <w:lang w:val="en-US"/>
        </w:rPr>
        <w:t xml:space="preserve"> </w:t>
      </w:r>
      <w:r>
        <w:rPr>
          <w:b w:val="0"/>
          <w:iCs/>
          <w:lang w:val="en-US"/>
        </w:rPr>
        <w:t>emissions is larger than the policy objective (</w:t>
      </w:r>
      <w:r>
        <w:rPr>
          <w:b w:val="0"/>
          <w:i/>
          <w:iCs/>
          <w:lang w:val="en-US"/>
        </w:rPr>
        <w:t>E</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 xml:space="preserve">) </w:t>
      </w:r>
      <w:r>
        <w:rPr>
          <w:b w:val="0"/>
          <w:bCs/>
          <w:lang w:val="en-US"/>
        </w:rPr>
        <w:t xml:space="preserve">&gt; </w:t>
      </w:r>
      <w:r>
        <w:rPr>
          <w:b w:val="0"/>
          <w:bCs/>
          <w:i/>
          <w:iCs/>
          <w:lang w:val="en-GB"/>
        </w:rPr>
        <w:t>E</w:t>
      </w:r>
      <w:r>
        <w:rPr>
          <w:b w:val="0"/>
          <w:bCs/>
          <w:vertAlign w:val="subscript"/>
          <w:lang w:val="en-GB"/>
        </w:rPr>
        <w:t>0</w:t>
      </w:r>
      <w:r>
        <w:rPr>
          <w:b w:val="0"/>
          <w:iCs/>
          <w:lang w:val="en-US"/>
        </w:rPr>
        <w:t xml:space="preserve">). </w:t>
      </w:r>
    </w:p>
    <w:p w:rsidR="00497113" w:rsidRDefault="00497113">
      <w:pPr>
        <w:pStyle w:val="Textoindependiente"/>
        <w:tabs>
          <w:tab w:val="left" w:pos="8640"/>
        </w:tabs>
        <w:jc w:val="left"/>
        <w:rPr>
          <w:iCs/>
          <w:lang w:val="en-US"/>
        </w:rPr>
      </w:pPr>
    </w:p>
    <w:p w:rsidR="00497113" w:rsidRDefault="00497113">
      <w:pPr>
        <w:pStyle w:val="Textoindependiente"/>
        <w:tabs>
          <w:tab w:val="left" w:pos="8640"/>
        </w:tabs>
        <w:jc w:val="left"/>
        <w:rPr>
          <w:iCs/>
          <w:lang w:val="en-US"/>
        </w:rPr>
      </w:pPr>
      <w:r>
        <w:rPr>
          <w:iCs/>
          <w:lang w:val="en-US"/>
        </w:rPr>
        <w:t>3. Tax Adjustment to Achieve an Environmental Target under Incomplete Enforcement</w:t>
      </w:r>
    </w:p>
    <w:p w:rsidR="00497113" w:rsidRDefault="00497113">
      <w:pPr>
        <w:pStyle w:val="Textoindependiente"/>
        <w:tabs>
          <w:tab w:val="left" w:pos="8640"/>
        </w:tabs>
        <w:jc w:val="left"/>
        <w:rPr>
          <w:iCs/>
          <w:lang w:val="en-US"/>
        </w:rPr>
      </w:pPr>
    </w:p>
    <w:p w:rsidR="00497113" w:rsidRDefault="00497113">
      <w:pPr>
        <w:pStyle w:val="Textoindependiente"/>
        <w:tabs>
          <w:tab w:val="left" w:pos="8640"/>
        </w:tabs>
        <w:spacing w:line="480" w:lineRule="auto"/>
        <w:jc w:val="left"/>
        <w:rPr>
          <w:b w:val="0"/>
          <w:iCs/>
          <w:lang w:val="en-US"/>
        </w:rPr>
      </w:pPr>
      <w:r>
        <w:rPr>
          <w:b w:val="0"/>
          <w:iCs/>
          <w:lang w:val="en-US"/>
        </w:rPr>
        <w:t>In this section, we present the results of our work. We start</w:t>
      </w:r>
      <w:r>
        <w:rPr>
          <w:b w:val="0"/>
          <w:lang w:val="en-US"/>
        </w:rPr>
        <w:t xml:space="preserve"> by exploring the </w:t>
      </w:r>
      <w:r w:rsidR="00A4724D" w:rsidRPr="006C6CA9">
        <w:rPr>
          <w:b w:val="0"/>
          <w:lang w:val="en-US"/>
        </w:rPr>
        <w:t>effect</w:t>
      </w:r>
      <w:r w:rsidR="00A4724D" w:rsidRPr="00A4724D">
        <w:rPr>
          <w:b w:val="0"/>
          <w:color w:val="3366FF"/>
          <w:lang w:val="en-US"/>
        </w:rPr>
        <w:t xml:space="preserve"> </w:t>
      </w:r>
      <w:r>
        <w:rPr>
          <w:b w:val="0"/>
          <w:lang w:val="en-US"/>
        </w:rPr>
        <w:t>of using the trial and error process</w:t>
      </w:r>
      <w:r>
        <w:rPr>
          <w:b w:val="0"/>
          <w:color w:val="0000FF"/>
          <w:lang w:val="en-US"/>
        </w:rPr>
        <w:t xml:space="preserve"> </w:t>
      </w:r>
      <w:r>
        <w:rPr>
          <w:b w:val="0"/>
          <w:lang w:val="en-US"/>
        </w:rPr>
        <w:t xml:space="preserve">to adjust the tax </w:t>
      </w:r>
      <w:r w:rsidRPr="006C6CA9">
        <w:rPr>
          <w:b w:val="0"/>
          <w:lang w:val="en-US"/>
        </w:rPr>
        <w:t>on</w:t>
      </w:r>
      <w:r>
        <w:rPr>
          <w:b w:val="0"/>
          <w:lang w:val="en-US"/>
        </w:rPr>
        <w:t xml:space="preserve"> the possibility of achieving an environmental target, when enforcement is not sufficient to induce truthful reports. </w:t>
      </w:r>
      <w:r>
        <w:rPr>
          <w:b w:val="0"/>
          <w:iCs/>
          <w:lang w:val="en-US"/>
        </w:rPr>
        <w:t xml:space="preserve">After demonstrating that an environmental target can never be reached in this way, we propose a simple rule that a regulator can use to infer actual emissions and </w:t>
      </w:r>
      <w:r w:rsidR="00D24C12" w:rsidRPr="006C6CA9">
        <w:rPr>
          <w:b w:val="0"/>
          <w:iCs/>
          <w:lang w:val="en-US"/>
        </w:rPr>
        <w:t>hence</w:t>
      </w:r>
      <w:r w:rsidR="00D24C12">
        <w:rPr>
          <w:b w:val="0"/>
          <w:iCs/>
          <w:color w:val="3366FF"/>
          <w:lang w:val="en-US"/>
        </w:rPr>
        <w:t xml:space="preserve"> </w:t>
      </w:r>
      <w:r>
        <w:rPr>
          <w:b w:val="0"/>
          <w:iCs/>
          <w:lang w:val="en-US"/>
        </w:rPr>
        <w:t xml:space="preserve">set the tax level that yields the environmental target. </w:t>
      </w:r>
    </w:p>
    <w:p w:rsidR="00497113" w:rsidRDefault="00497113">
      <w:pPr>
        <w:pStyle w:val="Textoindependiente"/>
        <w:tabs>
          <w:tab w:val="left" w:pos="8640"/>
        </w:tabs>
        <w:jc w:val="left"/>
        <w:rPr>
          <w:b w:val="0"/>
          <w:iCs/>
          <w:lang w:val="en-US"/>
        </w:rPr>
      </w:pPr>
      <w:r>
        <w:rPr>
          <w:b w:val="0"/>
          <w:iCs/>
          <w:lang w:val="en-US"/>
        </w:rPr>
        <w:lastRenderedPageBreak/>
        <w:t xml:space="preserve">  </w:t>
      </w:r>
    </w:p>
    <w:p w:rsidR="00497113" w:rsidRDefault="00497113">
      <w:pPr>
        <w:pStyle w:val="Textoindependiente"/>
        <w:tabs>
          <w:tab w:val="left" w:pos="8640"/>
        </w:tabs>
        <w:jc w:val="left"/>
        <w:rPr>
          <w:b w:val="0"/>
          <w:i/>
          <w:iCs/>
          <w:lang w:val="en-US"/>
        </w:rPr>
      </w:pPr>
      <w:r>
        <w:rPr>
          <w:i/>
          <w:iCs/>
          <w:lang w:val="en-US"/>
        </w:rPr>
        <w:t>Lemma 1</w:t>
      </w:r>
      <w:r>
        <w:rPr>
          <w:b w:val="0"/>
          <w:iCs/>
          <w:lang w:val="en-US"/>
        </w:rPr>
        <w:t xml:space="preserve">. </w:t>
      </w:r>
      <w:r>
        <w:rPr>
          <w:b w:val="0"/>
          <w:i/>
          <w:lang w:val="en-US"/>
        </w:rPr>
        <w:t>Suppose an aggregate violation is reported.</w:t>
      </w:r>
      <w:r>
        <w:rPr>
          <w:b w:val="0"/>
          <w:i/>
          <w:iCs/>
          <w:lang w:val="en-US"/>
        </w:rPr>
        <w:t xml:space="preserve"> When the regulator increases the tax: (a) actual emissions decrease, (b) reported emissions decrease, and (c) under-reporting increases.  The opposite holds</w:t>
      </w:r>
      <w:r>
        <w:rPr>
          <w:b w:val="0"/>
          <w:i/>
          <w:iCs/>
          <w:color w:val="0000FF"/>
          <w:lang w:val="en-US"/>
        </w:rPr>
        <w:t xml:space="preserve"> </w:t>
      </w:r>
      <w:r>
        <w:rPr>
          <w:b w:val="0"/>
          <w:i/>
          <w:iCs/>
          <w:lang w:val="en-US"/>
        </w:rPr>
        <w:t xml:space="preserve">when an aggregate compliance is reported and the regulator decreases the tax. </w:t>
      </w:r>
    </w:p>
    <w:p w:rsidR="00497113" w:rsidRDefault="00497113">
      <w:pPr>
        <w:pStyle w:val="Textoindependiente"/>
        <w:tabs>
          <w:tab w:val="left" w:pos="8640"/>
        </w:tabs>
        <w:jc w:val="left"/>
        <w:rPr>
          <w:b w:val="0"/>
          <w:i/>
          <w:iCs/>
          <w:lang w:val="en-US"/>
        </w:rPr>
      </w:pPr>
    </w:p>
    <w:p w:rsidR="00497113" w:rsidRDefault="00497113">
      <w:pPr>
        <w:pStyle w:val="Textoindependiente"/>
        <w:tabs>
          <w:tab w:val="left" w:pos="8640"/>
        </w:tabs>
        <w:jc w:val="left"/>
        <w:rPr>
          <w:b w:val="0"/>
          <w:i/>
          <w:iCs/>
          <w:lang w:val="en-US"/>
        </w:rPr>
      </w:pPr>
    </w:p>
    <w:p w:rsidR="00497113" w:rsidRDefault="00497113">
      <w:pPr>
        <w:pStyle w:val="Textoindependiente"/>
        <w:tabs>
          <w:tab w:val="left" w:pos="8640"/>
        </w:tabs>
        <w:jc w:val="left"/>
        <w:rPr>
          <w:iCs/>
          <w:lang w:val="en-US"/>
        </w:rPr>
      </w:pPr>
      <w:r>
        <w:rPr>
          <w:iCs/>
          <w:lang w:val="en-US"/>
        </w:rPr>
        <w:t xml:space="preserve">Proof of Lemma 1. </w:t>
      </w:r>
    </w:p>
    <w:p w:rsidR="00497113" w:rsidRDefault="00497113">
      <w:pPr>
        <w:pStyle w:val="Textoindependiente"/>
        <w:tabs>
          <w:tab w:val="left" w:pos="8640"/>
        </w:tabs>
        <w:jc w:val="left"/>
        <w:rPr>
          <w:b w:val="0"/>
          <w:iCs/>
          <w:lang w:val="en-US"/>
        </w:rPr>
      </w:pPr>
      <w:r>
        <w:rPr>
          <w:b w:val="0"/>
          <w:i/>
          <w:iCs/>
          <w:lang w:val="en-US"/>
        </w:rPr>
        <w:t xml:space="preserve">(a) </w:t>
      </w:r>
      <w:r>
        <w:rPr>
          <w:b w:val="0"/>
          <w:iCs/>
          <w:lang w:val="en-US"/>
        </w:rPr>
        <w:t xml:space="preserve">From (3) we know that - </w:t>
      </w:r>
      <w:r>
        <w:rPr>
          <w:b w:val="0"/>
          <w:i/>
          <w:lang w:val="en-US"/>
        </w:rPr>
        <w:t>c</w:t>
      </w:r>
      <w:r>
        <w:rPr>
          <w:b w:val="0"/>
          <w:i/>
          <w:vertAlign w:val="subscript"/>
          <w:lang w:val="en-US"/>
        </w:rPr>
        <w:t>e</w:t>
      </w:r>
      <w:r>
        <w:rPr>
          <w:b w:val="0"/>
          <w:iCs/>
          <w:lang w:val="en-US"/>
        </w:rPr>
        <w:t>(</w:t>
      </w:r>
      <w:r>
        <w:rPr>
          <w:b w:val="0"/>
          <w:i/>
          <w:lang w:val="en-US"/>
        </w:rPr>
        <w:t>e</w:t>
      </w:r>
      <w:r>
        <w:rPr>
          <w:b w:val="0"/>
          <w:lang w:val="en-US"/>
        </w:rPr>
        <w:t>(</w:t>
      </w:r>
      <w:r>
        <w:rPr>
          <w:b w:val="0"/>
          <w:i/>
          <w:iCs/>
        </w:rPr>
        <w:sym w:font="Symbol" w:char="F074"/>
      </w:r>
      <w:r>
        <w:rPr>
          <w:b w:val="0"/>
          <w:i/>
          <w:iCs/>
          <w:lang w:val="en-US"/>
        </w:rPr>
        <w:t>,</w:t>
      </w:r>
      <w:r>
        <w:rPr>
          <w:b w:val="0"/>
          <w:i/>
          <w:lang w:val="en-US"/>
        </w:rPr>
        <w:sym w:font="Symbol" w:char="F061"/>
      </w:r>
      <w:r>
        <w:rPr>
          <w:b w:val="0"/>
          <w:lang w:val="en-US"/>
        </w:rPr>
        <w:t>)</w:t>
      </w:r>
      <w:r>
        <w:rPr>
          <w:b w:val="0"/>
          <w:i/>
          <w:lang w:val="en-US"/>
        </w:rPr>
        <w:t>,</w:t>
      </w:r>
      <w:r>
        <w:rPr>
          <w:b w:val="0"/>
          <w:i/>
          <w:lang w:val="en-US"/>
        </w:rPr>
        <w:sym w:font="Symbol" w:char="F061"/>
      </w:r>
      <w:r>
        <w:rPr>
          <w:b w:val="0"/>
          <w:lang w:val="en-US"/>
        </w:rPr>
        <w:t>)</w:t>
      </w:r>
      <w:r w:rsidRPr="00C25E23">
        <w:rPr>
          <w:b w:val="0"/>
          <w:i/>
          <w:iCs/>
          <w:position w:val="-2"/>
          <w:lang w:val="en-US"/>
        </w:rPr>
        <w:object w:dxaOrig="200" w:dyaOrig="180">
          <v:shape id="_x0000_i1034" type="#_x0000_t75" style="width:9.75pt;height:12pt" o:ole="">
            <v:imagedata r:id="rId27" o:title=""/>
          </v:shape>
          <o:OLEObject Type="Embed" ProgID="Equation.3" ShapeID="_x0000_i1034" DrawAspect="Content" ObjectID="_1259592148" r:id="rId28"/>
        </w:object>
      </w:r>
      <w:r>
        <w:rPr>
          <w:b w:val="0"/>
          <w:i/>
          <w:iCs/>
          <w:lang w:val="en-US"/>
        </w:rPr>
        <w:t xml:space="preserve"> </w:t>
      </w:r>
      <w:r>
        <w:rPr>
          <w:b w:val="0"/>
          <w:i/>
          <w:iCs/>
        </w:rPr>
        <w:sym w:font="Symbol" w:char="F074"/>
      </w:r>
      <w:r>
        <w:rPr>
          <w:b w:val="0"/>
          <w:i/>
          <w:iCs/>
          <w:lang w:val="en-US"/>
        </w:rPr>
        <w:t xml:space="preserve"> </w:t>
      </w:r>
      <w:r>
        <w:rPr>
          <w:b w:val="0"/>
          <w:lang w:val="en-US"/>
        </w:rPr>
        <w:t xml:space="preserve">. Differentiating this expression with respect to </w:t>
      </w:r>
      <w:r>
        <w:rPr>
          <w:b w:val="0"/>
          <w:i/>
          <w:iCs/>
        </w:rPr>
        <w:sym w:font="Symbol" w:char="F074"/>
      </w:r>
      <w:r>
        <w:rPr>
          <w:b w:val="0"/>
          <w:i/>
          <w:iCs/>
          <w:lang w:val="en-US"/>
        </w:rPr>
        <w:t xml:space="preserve"> </w:t>
      </w:r>
      <w:r>
        <w:rPr>
          <w:b w:val="0"/>
          <w:iCs/>
          <w:lang w:val="en-US"/>
        </w:rPr>
        <w:t>and rearranging we obtain</w:t>
      </w:r>
      <w:r w:rsidRPr="00C25E23">
        <w:rPr>
          <w:b w:val="0"/>
          <w:i/>
          <w:iCs/>
          <w:position w:val="-10"/>
          <w:lang w:val="en-US"/>
        </w:rPr>
        <w:object w:dxaOrig="1140" w:dyaOrig="279">
          <v:shape id="_x0000_i1035" type="#_x0000_t75" style="width:57pt;height:16.5pt" o:ole="">
            <v:imagedata r:id="rId29" o:title=""/>
          </v:shape>
          <o:OLEObject Type="Embed" ProgID="Equation.3" ShapeID="_x0000_i1035" DrawAspect="Content" ObjectID="_1259592149" r:id="rId30"/>
        </w:object>
      </w:r>
      <w:r>
        <w:rPr>
          <w:b w:val="0"/>
          <w:iCs/>
          <w:lang w:val="en-US"/>
        </w:rPr>
        <w:t xml:space="preserve">. </w:t>
      </w:r>
    </w:p>
    <w:p w:rsidR="00497113" w:rsidRDefault="00497113">
      <w:pPr>
        <w:pStyle w:val="Textoindependiente"/>
        <w:tabs>
          <w:tab w:val="left" w:pos="8640"/>
        </w:tabs>
        <w:jc w:val="left"/>
        <w:rPr>
          <w:b w:val="0"/>
          <w:iCs/>
          <w:lang w:val="en-US"/>
        </w:rPr>
      </w:pPr>
      <w:r>
        <w:rPr>
          <w:b w:val="0"/>
          <w:i/>
          <w:iCs/>
          <w:lang w:val="en-US"/>
        </w:rPr>
        <w:t xml:space="preserve">(b) </w:t>
      </w:r>
      <w:r>
        <w:rPr>
          <w:b w:val="0"/>
          <w:iCs/>
          <w:lang w:val="en-US"/>
        </w:rPr>
        <w:t>From (4) we know that</w:t>
      </w:r>
      <w:r>
        <w:rPr>
          <w:b w:val="0"/>
          <w:i/>
          <w:iCs/>
          <w:lang w:val="en-US"/>
        </w:rPr>
        <w:t xml:space="preserve"> </w:t>
      </w:r>
      <w:r>
        <w:rPr>
          <w:b w:val="0"/>
          <w:i/>
          <w:iCs/>
        </w:rPr>
        <w:sym w:font="Symbol" w:char="F074"/>
      </w:r>
      <w:r>
        <w:rPr>
          <w:b w:val="0"/>
          <w:i/>
          <w:iCs/>
          <w:lang w:val="en-US"/>
        </w:rPr>
        <w:t xml:space="preserve"> </w:t>
      </w:r>
      <w:r>
        <w:rPr>
          <w:b w:val="0"/>
          <w:lang w:val="en-US"/>
        </w:rPr>
        <w:t xml:space="preserve"> </w:t>
      </w:r>
      <w:r>
        <w:rPr>
          <w:b w:val="0"/>
          <w:iCs/>
        </w:rPr>
        <w:sym w:font="Symbol" w:char="F02D"/>
      </w:r>
      <w:r>
        <w:rPr>
          <w:b w:val="0"/>
          <w:iCs/>
          <w:lang w:val="en-US"/>
        </w:rPr>
        <w:t xml:space="preserve"> </w:t>
      </w:r>
      <w:r>
        <w:rPr>
          <w:b w:val="0"/>
          <w:i/>
          <w:lang w:val="en-US"/>
        </w:rPr>
        <w:sym w:font="Symbol" w:char="F070"/>
      </w:r>
      <w:r>
        <w:rPr>
          <w:b w:val="0"/>
          <w:i/>
          <w:lang w:val="en-US"/>
        </w:rPr>
        <w:t>f´</w:t>
      </w:r>
      <w:r>
        <w:rPr>
          <w:b w:val="0"/>
          <w:iCs/>
          <w:lang w:val="en-US"/>
        </w:rPr>
        <w:t>(</w:t>
      </w:r>
      <w:r>
        <w:rPr>
          <w:b w:val="0"/>
          <w:i/>
          <w:lang w:val="en-US"/>
        </w:rPr>
        <w:t>e</w:t>
      </w:r>
      <w:r>
        <w:rPr>
          <w:b w:val="0"/>
          <w:iCs/>
          <w:lang w:val="en-US"/>
        </w:rPr>
        <w:t>(</w:t>
      </w:r>
      <w:r>
        <w:rPr>
          <w:b w:val="0"/>
          <w:i/>
          <w:iCs/>
        </w:rPr>
        <w:sym w:font="Symbol" w:char="F074"/>
      </w:r>
      <w:r>
        <w:rPr>
          <w:b w:val="0"/>
          <w:lang w:val="en-US"/>
        </w:rPr>
        <w:t>,</w:t>
      </w:r>
      <w:r>
        <w:rPr>
          <w:b w:val="0"/>
          <w:i/>
          <w:lang w:val="en-US"/>
        </w:rPr>
        <w:sym w:font="Symbol" w:char="F061"/>
      </w:r>
      <w:r>
        <w:rPr>
          <w:b w:val="0"/>
          <w:iCs/>
          <w:lang w:val="en-US"/>
        </w:rPr>
        <w:t>)</w:t>
      </w:r>
      <w:r>
        <w:rPr>
          <w:b w:val="0"/>
          <w:i/>
          <w:lang w:val="en-US"/>
        </w:rPr>
        <w:t xml:space="preserve"> </w:t>
      </w:r>
      <w:r>
        <w:rPr>
          <w:b w:val="0"/>
          <w:i/>
          <w:lang w:val="en-US"/>
        </w:rPr>
        <w:sym w:font="Symbol" w:char="F02D"/>
      </w:r>
      <w:r>
        <w:rPr>
          <w:b w:val="0"/>
          <w:i/>
          <w:lang w:val="en-US"/>
        </w:rPr>
        <w:t xml:space="preserve"> r</w:t>
      </w:r>
      <w:r>
        <w:rPr>
          <w:b w:val="0"/>
          <w:iCs/>
          <w:lang w:val="en-US"/>
        </w:rPr>
        <w:t>(</w:t>
      </w:r>
      <w:r>
        <w:rPr>
          <w:b w:val="0"/>
          <w:i/>
          <w:iCs/>
        </w:rPr>
        <w:sym w:font="Symbol" w:char="F074"/>
      </w:r>
      <w:r>
        <w:rPr>
          <w:b w:val="0"/>
          <w:lang w:val="en-US"/>
        </w:rPr>
        <w:t>,</w:t>
      </w:r>
      <w:r>
        <w:rPr>
          <w:b w:val="0"/>
          <w:i/>
          <w:lang w:val="en-US"/>
        </w:rPr>
        <w:sym w:font="Symbol" w:char="F061"/>
      </w:r>
      <w:r>
        <w:rPr>
          <w:b w:val="0"/>
          <w:iCs/>
          <w:lang w:val="en-US"/>
        </w:rPr>
        <w:t>,</w:t>
      </w:r>
      <w:r>
        <w:rPr>
          <w:b w:val="0"/>
          <w:i/>
          <w:lang w:val="en-US"/>
        </w:rPr>
        <w:sym w:font="Symbol" w:char="F070"/>
      </w:r>
      <w:r>
        <w:rPr>
          <w:b w:val="0"/>
          <w:iCs/>
          <w:lang w:val="en-US"/>
        </w:rPr>
        <w:t>))</w:t>
      </w:r>
      <w:r w:rsidRPr="00C25E23">
        <w:rPr>
          <w:b w:val="0"/>
          <w:iCs/>
          <w:position w:val="-6"/>
          <w:lang w:val="en-US"/>
        </w:rPr>
        <w:object w:dxaOrig="380" w:dyaOrig="279">
          <v:shape id="_x0000_i1036" type="#_x0000_t75" style="width:18.75pt;height:14.25pt" o:ole="">
            <v:imagedata r:id="rId31" o:title=""/>
          </v:shape>
          <o:OLEObject Type="Embed" ProgID="Equation.3" ShapeID="_x0000_i1036" DrawAspect="Content" ObjectID="_1259592150" r:id="rId32"/>
        </w:object>
      </w:r>
      <w:r>
        <w:rPr>
          <w:b w:val="0"/>
          <w:iCs/>
          <w:lang w:val="en-US"/>
        </w:rPr>
        <w:t xml:space="preserve">. </w:t>
      </w:r>
      <w:r>
        <w:rPr>
          <w:b w:val="0"/>
          <w:lang w:val="en-US"/>
        </w:rPr>
        <w:t xml:space="preserve">Differentiating with respect to </w:t>
      </w:r>
      <w:r>
        <w:rPr>
          <w:b w:val="0"/>
          <w:i/>
          <w:iCs/>
        </w:rPr>
        <w:sym w:font="Symbol" w:char="F074"/>
      </w:r>
      <w:r>
        <w:rPr>
          <w:b w:val="0"/>
          <w:i/>
          <w:iCs/>
          <w:lang w:val="en-US"/>
        </w:rPr>
        <w:t xml:space="preserve"> </w:t>
      </w:r>
      <w:r>
        <w:rPr>
          <w:b w:val="0"/>
          <w:iCs/>
          <w:lang w:val="en-US"/>
        </w:rPr>
        <w:t xml:space="preserve"> and rearranging we obtain</w:t>
      </w:r>
      <w:r w:rsidRPr="00C25E23">
        <w:rPr>
          <w:b w:val="0"/>
          <w:iCs/>
          <w:position w:val="-12"/>
          <w:lang w:val="en-US"/>
        </w:rPr>
        <w:object w:dxaOrig="1820" w:dyaOrig="360">
          <v:shape id="_x0000_i1037" type="#_x0000_t75" style="width:90.75pt;height:18pt" o:ole="">
            <v:imagedata r:id="rId33" o:title=""/>
          </v:shape>
          <o:OLEObject Type="Embed" ProgID="Equation.3" ShapeID="_x0000_i1037" DrawAspect="Content" ObjectID="_1259592151" r:id="rId34"/>
        </w:object>
      </w:r>
      <w:r>
        <w:rPr>
          <w:b w:val="0"/>
          <w:iCs/>
          <w:lang w:val="en-US"/>
        </w:rPr>
        <w:t xml:space="preserve">. </w:t>
      </w:r>
    </w:p>
    <w:p w:rsidR="00497113" w:rsidRDefault="00497113">
      <w:pPr>
        <w:pStyle w:val="Textoindependiente"/>
        <w:tabs>
          <w:tab w:val="left" w:pos="8640"/>
        </w:tabs>
        <w:jc w:val="left"/>
        <w:rPr>
          <w:iCs/>
          <w:lang w:val="en-US"/>
        </w:rPr>
      </w:pPr>
      <w:r>
        <w:rPr>
          <w:b w:val="0"/>
          <w:i/>
          <w:iCs/>
          <w:lang w:val="en-US"/>
        </w:rPr>
        <w:t xml:space="preserve">(c) </w:t>
      </w:r>
      <w:r>
        <w:rPr>
          <w:b w:val="0"/>
          <w:iCs/>
          <w:lang w:val="en-US"/>
        </w:rPr>
        <w:t>From (b) we know that</w:t>
      </w:r>
      <w:r w:rsidRPr="00C25E23">
        <w:rPr>
          <w:b w:val="0"/>
          <w:iCs/>
          <w:position w:val="-12"/>
          <w:lang w:val="en-US"/>
        </w:rPr>
        <w:object w:dxaOrig="1780" w:dyaOrig="360">
          <v:shape id="_x0000_i1038" type="#_x0000_t75" style="width:89.25pt;height:18pt" o:ole="">
            <v:imagedata r:id="rId35" o:title=""/>
          </v:shape>
          <o:OLEObject Type="Embed" ProgID="Equation.3" ShapeID="_x0000_i1038" DrawAspect="Content" ObjectID="_1259592152" r:id="rId36"/>
        </w:object>
      </w:r>
      <w:r>
        <w:rPr>
          <w:b w:val="0"/>
          <w:iCs/>
          <w:lang w:val="en-US"/>
        </w:rPr>
        <w:t xml:space="preserve">. </w:t>
      </w:r>
      <w:r>
        <w:rPr>
          <w:iCs/>
          <w:lang w:val="en-US"/>
        </w:rPr>
        <w:t>QED.</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Cs/>
          <w:lang w:val="en-US"/>
        </w:rPr>
        <w:t xml:space="preserve">Lemma 1 suggests that when facing an increase in the level of the emissions tax, individual sources will respond by decreasing not only the level of actual emissions, but also the level of reported emissions. The intuition of </w:t>
      </w:r>
      <w:r w:rsidRPr="00D24C12">
        <w:rPr>
          <w:b w:val="0"/>
          <w:iCs/>
          <w:lang w:val="en-US"/>
        </w:rPr>
        <w:t>this</w:t>
      </w:r>
      <w:r>
        <w:rPr>
          <w:b w:val="0"/>
          <w:iCs/>
          <w:lang w:val="en-US"/>
        </w:rPr>
        <w:t xml:space="preserve"> latter result is the following: as the tax increases, the marginal cost of an emissions report also increases, therefore firms will respond </w:t>
      </w:r>
      <w:r w:rsidR="003220F7" w:rsidRPr="007B7198">
        <w:rPr>
          <w:b w:val="0"/>
          <w:iCs/>
          <w:lang w:val="en-US"/>
        </w:rPr>
        <w:t>by</w:t>
      </w:r>
      <w:r w:rsidR="003220F7">
        <w:rPr>
          <w:b w:val="0"/>
          <w:iCs/>
          <w:color w:val="3366FF"/>
          <w:lang w:val="en-US"/>
        </w:rPr>
        <w:t xml:space="preserve"> </w:t>
      </w:r>
      <w:r>
        <w:rPr>
          <w:b w:val="0"/>
          <w:iCs/>
          <w:lang w:val="en-US"/>
        </w:rPr>
        <w:t xml:space="preserve">reducing </w:t>
      </w:r>
      <w:r w:rsidR="007B7198">
        <w:rPr>
          <w:b w:val="0"/>
          <w:iCs/>
          <w:lang w:val="en-US"/>
        </w:rPr>
        <w:t>their reported emissions.</w:t>
      </w:r>
      <w:r>
        <w:rPr>
          <w:b w:val="0"/>
          <w:iCs/>
          <w:lang w:val="en-US"/>
        </w:rPr>
        <w:t xml:space="preserve">  Although both actual emissions and reported emissions decrease in response to the increase in the tax level, the extent of the unreported level of emissions increases.  This happens because, given the enforcement parameters, an increase in the tax makes the difference </w:t>
      </w:r>
      <w:r>
        <w:rPr>
          <w:b w:val="0"/>
          <w:i/>
          <w:iCs/>
        </w:rPr>
        <w:sym w:font="Symbol" w:char="F074"/>
      </w:r>
      <w:r>
        <w:rPr>
          <w:b w:val="0"/>
          <w:i/>
          <w:iCs/>
          <w:lang w:val="en-GB"/>
        </w:rPr>
        <w:t xml:space="preserve"> </w:t>
      </w:r>
      <w:r>
        <w:rPr>
          <w:b w:val="0"/>
          <w:lang w:val="en-GB"/>
        </w:rPr>
        <w:t xml:space="preserve"> &gt;</w:t>
      </w:r>
      <w:r>
        <w:rPr>
          <w:b w:val="0"/>
          <w:iCs/>
          <w:lang w:val="en-GB"/>
        </w:rPr>
        <w:t xml:space="preserve"> </w:t>
      </w:r>
      <w:r>
        <w:rPr>
          <w:b w:val="0"/>
          <w:i/>
          <w:lang w:val="en-US"/>
        </w:rPr>
        <w:sym w:font="Symbol" w:char="F070"/>
      </w:r>
      <w:r>
        <w:rPr>
          <w:b w:val="0"/>
          <w:i/>
          <w:lang w:val="en-GB"/>
        </w:rPr>
        <w:t>f´</w:t>
      </w:r>
      <w:r>
        <w:rPr>
          <w:b w:val="0"/>
          <w:iCs/>
          <w:lang w:val="en-GB"/>
        </w:rPr>
        <w:t xml:space="preserve">(0) larger, increasing the incentive to </w:t>
      </w:r>
      <w:r>
        <w:rPr>
          <w:b w:val="0"/>
          <w:iCs/>
          <w:lang w:val="en-US"/>
        </w:rPr>
        <w:t>conceal emissions. Figure 1 illustrates the situation for a given individual firm, assuming marginal abatement costs are decreasing at a constant level (</w:t>
      </w:r>
      <w:r>
        <w:rPr>
          <w:b w:val="0"/>
          <w:i/>
          <w:iCs/>
          <w:lang w:val="en-US"/>
        </w:rPr>
        <w:t>c</w:t>
      </w:r>
      <w:r>
        <w:rPr>
          <w:b w:val="0"/>
          <w:i/>
          <w:iCs/>
          <w:vertAlign w:val="subscript"/>
          <w:lang w:val="en-US"/>
        </w:rPr>
        <w:t>ee</w:t>
      </w:r>
      <w:r>
        <w:rPr>
          <w:b w:val="0"/>
          <w:iCs/>
          <w:lang w:val="en-US"/>
        </w:rPr>
        <w:t xml:space="preserve"> is a constant). From equation (4), if the tax level is set at</w:t>
      </w:r>
      <w:r w:rsidRPr="00C25E23">
        <w:rPr>
          <w:position w:val="-12"/>
        </w:rPr>
        <w:object w:dxaOrig="260" w:dyaOrig="360">
          <v:shape id="_x0000_i1039" type="#_x0000_t75" style="width:12.75pt;height:18pt" o:ole="">
            <v:imagedata r:id="rId37" o:title=""/>
          </v:shape>
          <o:OLEObject Type="Embed" ProgID="Equation.DSMT4" ShapeID="_x0000_i1039" DrawAspect="Content" ObjectID="_1259592153" r:id="rId38"/>
        </w:object>
      </w:r>
      <w:r>
        <w:rPr>
          <w:lang w:val="en-GB"/>
        </w:rPr>
        <w:t xml:space="preserve">, </w:t>
      </w:r>
      <w:r>
        <w:rPr>
          <w:b w:val="0"/>
          <w:iCs/>
          <w:lang w:val="en-US"/>
        </w:rPr>
        <w:t xml:space="preserve">each firm will report </w:t>
      </w:r>
      <w:r w:rsidRPr="00C25E23">
        <w:rPr>
          <w:b w:val="0"/>
          <w:iCs/>
          <w:position w:val="-12"/>
          <w:lang w:val="en-US"/>
        </w:rPr>
        <w:object w:dxaOrig="560" w:dyaOrig="360">
          <v:shape id="_x0000_i1040" type="#_x0000_t75" style="width:27.75pt;height:18pt" o:ole="">
            <v:imagedata r:id="rId39" o:title=""/>
          </v:shape>
          <o:OLEObject Type="Embed" ProgID="Equation.3" ShapeID="_x0000_i1040" DrawAspect="Content" ObjectID="_1259592154" r:id="rId40"/>
        </w:object>
      </w:r>
      <w:r>
        <w:rPr>
          <w:b w:val="0"/>
          <w:iCs/>
          <w:lang w:val="en-US"/>
        </w:rPr>
        <w:t xml:space="preserve">, where the marginal expected fine </w:t>
      </w:r>
      <w:r w:rsidRPr="00C25E23">
        <w:rPr>
          <w:b w:val="0"/>
          <w:iCs/>
          <w:position w:val="-14"/>
          <w:lang w:val="en-US"/>
        </w:rPr>
        <w:object w:dxaOrig="1420" w:dyaOrig="400">
          <v:shape id="_x0000_i1041" type="#_x0000_t75" style="width:71.25pt;height:20.25pt" o:ole="">
            <v:imagedata r:id="rId41" o:title=""/>
          </v:shape>
          <o:OLEObject Type="Embed" ProgID="Equation.DSMT4" ShapeID="_x0000_i1041" DrawAspect="Content" ObjectID="_1259592155" r:id="rId42"/>
        </w:object>
      </w:r>
      <w:r>
        <w:rPr>
          <w:b w:val="0"/>
          <w:iCs/>
          <w:lang w:val="en-US"/>
        </w:rPr>
        <w:t xml:space="preserve"> equals the tax, and emit </w:t>
      </w:r>
      <w:r>
        <w:rPr>
          <w:b w:val="0"/>
          <w:i/>
          <w:iCs/>
          <w:lang w:val="en-US"/>
        </w:rPr>
        <w:t>e(</w:t>
      </w:r>
      <w:r w:rsidRPr="00C25E23">
        <w:rPr>
          <w:position w:val="-12"/>
        </w:rPr>
        <w:object w:dxaOrig="260" w:dyaOrig="360">
          <v:shape id="_x0000_i1042" type="#_x0000_t75" style="width:12.75pt;height:18pt" o:ole="">
            <v:imagedata r:id="rId43" o:title=""/>
          </v:shape>
          <o:OLEObject Type="Embed" ProgID="Equation.DSMT4" ShapeID="_x0000_i1042" DrawAspect="Content" ObjectID="_1259592156" r:id="rId44"/>
        </w:object>
      </w:r>
      <w:r>
        <w:rPr>
          <w:b w:val="0"/>
          <w:lang w:val="en-US"/>
        </w:rPr>
        <w:t xml:space="preserve">), where the marginal abatement cost </w:t>
      </w:r>
      <w:r>
        <w:rPr>
          <w:b w:val="0"/>
          <w:i/>
          <w:lang w:val="en-US"/>
        </w:rPr>
        <w:t>–c</w:t>
      </w:r>
      <w:r>
        <w:rPr>
          <w:b w:val="0"/>
          <w:i/>
          <w:vertAlign w:val="subscript"/>
          <w:lang w:val="en-US"/>
        </w:rPr>
        <w:t>e</w:t>
      </w:r>
      <w:r>
        <w:rPr>
          <w:b w:val="0"/>
          <w:i/>
          <w:lang w:val="en-US"/>
        </w:rPr>
        <w:t xml:space="preserve"> (e,</w:t>
      </w:r>
      <w:r w:rsidRPr="00C25E23">
        <w:rPr>
          <w:b w:val="0"/>
          <w:i/>
          <w:position w:val="-6"/>
          <w:lang w:val="en-US"/>
        </w:rPr>
        <w:object w:dxaOrig="240" w:dyaOrig="220">
          <v:shape id="_x0000_i1043" type="#_x0000_t75" style="width:12pt;height:11.25pt" o:ole="">
            <v:imagedata r:id="rId45" o:title=""/>
          </v:shape>
          <o:OLEObject Type="Embed" ProgID="Equation.DSMT4" ShapeID="_x0000_i1043" DrawAspect="Content" ObjectID="_1259592157" r:id="rId46"/>
        </w:object>
      </w:r>
      <w:r>
        <w:rPr>
          <w:b w:val="0"/>
          <w:i/>
          <w:lang w:val="en-US"/>
        </w:rPr>
        <w:t xml:space="preserve">) </w:t>
      </w:r>
      <w:r>
        <w:rPr>
          <w:b w:val="0"/>
          <w:lang w:val="en-US"/>
        </w:rPr>
        <w:t>equals the tax</w:t>
      </w:r>
      <w:r>
        <w:rPr>
          <w:b w:val="0"/>
          <w:iCs/>
          <w:lang w:val="en-US"/>
        </w:rPr>
        <w:t xml:space="preserve">. The amount of under-reporting is then </w:t>
      </w:r>
      <w:r>
        <w:rPr>
          <w:b w:val="0"/>
          <w:i/>
          <w:iCs/>
          <w:lang w:val="en-US"/>
        </w:rPr>
        <w:t>e(</w:t>
      </w:r>
      <w:r w:rsidRPr="00C25E23">
        <w:rPr>
          <w:position w:val="-12"/>
        </w:rPr>
        <w:object w:dxaOrig="260" w:dyaOrig="360">
          <v:shape id="_x0000_i1044" type="#_x0000_t75" style="width:12.75pt;height:18pt" o:ole="">
            <v:imagedata r:id="rId43" o:title=""/>
          </v:shape>
          <o:OLEObject Type="Embed" ProgID="Equation.DSMT4" ShapeID="_x0000_i1044" DrawAspect="Content" ObjectID="_1259592158" r:id="rId47"/>
        </w:object>
      </w:r>
      <w:r>
        <w:rPr>
          <w:b w:val="0"/>
          <w:lang w:val="en-US"/>
        </w:rPr>
        <w:t>)</w:t>
      </w:r>
      <w:r>
        <w:rPr>
          <w:lang w:val="en-US"/>
        </w:rPr>
        <w:t xml:space="preserve"> - </w:t>
      </w:r>
      <w:r w:rsidRPr="00C25E23">
        <w:rPr>
          <w:b w:val="0"/>
          <w:iCs/>
          <w:position w:val="-12"/>
          <w:lang w:val="en-US"/>
        </w:rPr>
        <w:object w:dxaOrig="560" w:dyaOrig="360">
          <v:shape id="_x0000_i1045" type="#_x0000_t75" style="width:27.75pt;height:18pt" o:ole="">
            <v:imagedata r:id="rId39" o:title=""/>
          </v:shape>
          <o:OLEObject Type="Embed" ProgID="Equation.3" ShapeID="_x0000_i1045" DrawAspect="Content" ObjectID="_1259592159" r:id="rId48"/>
        </w:object>
      </w:r>
      <w:r>
        <w:rPr>
          <w:b w:val="0"/>
          <w:iCs/>
          <w:lang w:val="en-US"/>
        </w:rPr>
        <w:t xml:space="preserve">. When the tax increases from </w:t>
      </w:r>
      <w:r w:rsidRPr="00C25E23">
        <w:rPr>
          <w:position w:val="-12"/>
        </w:rPr>
        <w:object w:dxaOrig="260" w:dyaOrig="360">
          <v:shape id="_x0000_i1046" type="#_x0000_t75" style="width:12.75pt;height:18pt" o:ole="">
            <v:imagedata r:id="rId49" o:title=""/>
          </v:shape>
          <o:OLEObject Type="Embed" ProgID="Equation.DSMT4" ShapeID="_x0000_i1046" DrawAspect="Content" ObjectID="_1259592160" r:id="rId50"/>
        </w:object>
      </w:r>
      <w:r>
        <w:rPr>
          <w:lang w:val="en-US"/>
        </w:rPr>
        <w:t xml:space="preserve"> </w:t>
      </w:r>
      <w:r>
        <w:rPr>
          <w:b w:val="0"/>
          <w:lang w:val="en-US"/>
        </w:rPr>
        <w:t>to</w:t>
      </w:r>
      <w:r>
        <w:rPr>
          <w:lang w:val="en-US"/>
        </w:rPr>
        <w:t xml:space="preserve"> </w:t>
      </w:r>
      <w:r w:rsidRPr="00C25E23">
        <w:rPr>
          <w:position w:val="-12"/>
        </w:rPr>
        <w:object w:dxaOrig="220" w:dyaOrig="360">
          <v:shape id="_x0000_i1047" type="#_x0000_t75" style="width:11.25pt;height:18pt" o:ole="">
            <v:imagedata r:id="rId51" o:title=""/>
          </v:shape>
          <o:OLEObject Type="Embed" ProgID="Equation.DSMT4" ShapeID="_x0000_i1047" DrawAspect="Content" ObjectID="_1259592161" r:id="rId52"/>
        </w:object>
      </w:r>
      <w:r>
        <w:rPr>
          <w:b w:val="0"/>
          <w:iCs/>
          <w:lang w:val="en-US"/>
        </w:rPr>
        <w:t xml:space="preserve"> under-reporting increases to </w:t>
      </w:r>
      <w:r>
        <w:rPr>
          <w:b w:val="0"/>
          <w:i/>
          <w:iCs/>
          <w:lang w:val="en-US"/>
        </w:rPr>
        <w:t>e(</w:t>
      </w:r>
      <w:r w:rsidRPr="00C25E23">
        <w:rPr>
          <w:position w:val="-12"/>
        </w:rPr>
        <w:object w:dxaOrig="220" w:dyaOrig="360">
          <v:shape id="_x0000_i1048" type="#_x0000_t75" style="width:11.25pt;height:18pt" o:ole="">
            <v:imagedata r:id="rId53" o:title=""/>
          </v:shape>
          <o:OLEObject Type="Embed" ProgID="Equation.DSMT4" ShapeID="_x0000_i1048" DrawAspect="Content" ObjectID="_1259592162" r:id="rId54"/>
        </w:object>
      </w:r>
      <w:r>
        <w:rPr>
          <w:b w:val="0"/>
          <w:lang w:val="en-US"/>
        </w:rPr>
        <w:t>)</w:t>
      </w:r>
      <w:r>
        <w:rPr>
          <w:lang w:val="en-US"/>
        </w:rPr>
        <w:t xml:space="preserve"> - </w:t>
      </w:r>
      <w:r w:rsidRPr="00C25E23">
        <w:rPr>
          <w:b w:val="0"/>
          <w:iCs/>
          <w:position w:val="-12"/>
          <w:lang w:val="en-US"/>
        </w:rPr>
        <w:object w:dxaOrig="520" w:dyaOrig="360">
          <v:shape id="_x0000_i1049" type="#_x0000_t75" style="width:26.25pt;height:18pt" o:ole="">
            <v:imagedata r:id="rId55" o:title=""/>
          </v:shape>
          <o:OLEObject Type="Embed" ProgID="Equation.3" ShapeID="_x0000_i1049" DrawAspect="Content" ObjectID="_1259592163" r:id="rId56"/>
        </w:object>
      </w:r>
      <w:r>
        <w:rPr>
          <w:b w:val="0"/>
          <w:iCs/>
          <w:lang w:val="en-US"/>
        </w:rPr>
        <w:t>.</w:t>
      </w:r>
    </w:p>
    <w:p w:rsidR="00497113" w:rsidRDefault="00497113">
      <w:pPr>
        <w:pStyle w:val="Textoindependiente"/>
        <w:tabs>
          <w:tab w:val="left" w:pos="8640"/>
        </w:tabs>
        <w:jc w:val="center"/>
        <w:rPr>
          <w:iCs/>
          <w:lang w:val="en-US"/>
        </w:rPr>
      </w:pPr>
    </w:p>
    <w:p w:rsidR="00497113" w:rsidRDefault="00497113">
      <w:pPr>
        <w:pStyle w:val="Textoindependiente"/>
        <w:tabs>
          <w:tab w:val="left" w:pos="8640"/>
        </w:tabs>
        <w:jc w:val="center"/>
        <w:rPr>
          <w:iCs/>
          <w:lang w:val="en-US"/>
        </w:rPr>
      </w:pPr>
    </w:p>
    <w:p w:rsidR="00497113" w:rsidRPr="008A0352" w:rsidRDefault="00497113">
      <w:pPr>
        <w:pStyle w:val="Textoindependiente"/>
        <w:tabs>
          <w:tab w:val="left" w:pos="8640"/>
        </w:tabs>
        <w:jc w:val="center"/>
        <w:rPr>
          <w:iCs/>
          <w:lang w:val="en-US"/>
        </w:rPr>
      </w:pPr>
    </w:p>
    <w:p w:rsidR="00497113" w:rsidRDefault="00497113">
      <w:pPr>
        <w:pStyle w:val="Textoindependiente"/>
        <w:tabs>
          <w:tab w:val="left" w:pos="8640"/>
        </w:tabs>
        <w:jc w:val="center"/>
        <w:rPr>
          <w:iCs/>
          <w:lang w:val="en-US"/>
        </w:rPr>
      </w:pPr>
      <w:r>
        <w:rPr>
          <w:iCs/>
          <w:lang w:val="en-US"/>
        </w:rPr>
        <w:t>Figure 1</w:t>
      </w:r>
    </w:p>
    <w:p w:rsidR="00497113" w:rsidRDefault="00497113">
      <w:pPr>
        <w:pStyle w:val="Textoindependiente"/>
        <w:tabs>
          <w:tab w:val="left" w:pos="8640"/>
        </w:tabs>
        <w:jc w:val="center"/>
        <w:rPr>
          <w:iCs/>
          <w:lang w:val="en-US"/>
        </w:rPr>
      </w:pPr>
      <w:r>
        <w:rPr>
          <w:iCs/>
          <w:lang w:val="en-US"/>
        </w:rPr>
        <w:t>Firm Choice of Actual and Reported Emissions</w:t>
      </w:r>
    </w:p>
    <w:p w:rsidR="00497113" w:rsidRDefault="00497113">
      <w:pPr>
        <w:pStyle w:val="Textoindependiente"/>
        <w:tabs>
          <w:tab w:val="left" w:pos="8640"/>
        </w:tabs>
        <w:jc w:val="center"/>
        <w:rPr>
          <w:iCs/>
          <w:lang w:val="en-US"/>
        </w:rPr>
      </w:pPr>
    </w:p>
    <w:p w:rsidR="00497113" w:rsidRDefault="00601BDB">
      <w:pPr>
        <w:pStyle w:val="Textoindependiente"/>
        <w:tabs>
          <w:tab w:val="left" w:pos="8640"/>
        </w:tabs>
        <w:jc w:val="center"/>
        <w:rPr>
          <w:iCs/>
          <w:lang w:val="en-US"/>
        </w:rPr>
      </w:pPr>
      <w:r>
        <w:rPr>
          <w:iCs/>
          <w:noProof/>
          <w:lang w:val="es-ES"/>
        </w:rPr>
        <w:drawing>
          <wp:inline distT="0" distB="0" distL="0" distR="0">
            <wp:extent cx="5343525" cy="2924175"/>
            <wp:effectExtent l="19050" t="0" r="952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7"/>
                    <a:srcRect/>
                    <a:stretch>
                      <a:fillRect/>
                    </a:stretch>
                  </pic:blipFill>
                  <pic:spPr bwMode="auto">
                    <a:xfrm>
                      <a:off x="0" y="0"/>
                      <a:ext cx="5343525" cy="2924175"/>
                    </a:xfrm>
                    <a:prstGeom prst="rect">
                      <a:avLst/>
                    </a:prstGeom>
                    <a:noFill/>
                    <a:ln w="9525">
                      <a:noFill/>
                      <a:miter lim="800000"/>
                      <a:headEnd/>
                      <a:tailEnd/>
                    </a:ln>
                  </pic:spPr>
                </pic:pic>
              </a:graphicData>
            </a:graphic>
          </wp:inline>
        </w:drawing>
      </w:r>
    </w:p>
    <w:p w:rsidR="00497113" w:rsidRDefault="00497113">
      <w:pPr>
        <w:pStyle w:val="Textoindependiente"/>
        <w:tabs>
          <w:tab w:val="left" w:pos="8640"/>
        </w:tabs>
        <w:jc w:val="center"/>
        <w:rPr>
          <w:iCs/>
          <w:lang w:val="en-US"/>
        </w:rPr>
      </w:pPr>
    </w:p>
    <w:p w:rsidR="00497113" w:rsidRDefault="00497113">
      <w:pPr>
        <w:pStyle w:val="Textoindependiente"/>
        <w:tabs>
          <w:tab w:val="left" w:pos="8640"/>
        </w:tabs>
        <w:jc w:val="center"/>
        <w:rPr>
          <w:iCs/>
          <w:lang w:val="en-US"/>
        </w:rPr>
      </w:pPr>
    </w:p>
    <w:p w:rsidR="00497113" w:rsidRDefault="00497113">
      <w:pPr>
        <w:pStyle w:val="Textoindependiente"/>
        <w:tabs>
          <w:tab w:val="left" w:pos="8640"/>
        </w:tabs>
        <w:spacing w:line="480" w:lineRule="auto"/>
        <w:jc w:val="left"/>
        <w:rPr>
          <w:b w:val="0"/>
          <w:iCs/>
          <w:lang w:val="en-US"/>
        </w:rPr>
      </w:pPr>
      <w:r>
        <w:rPr>
          <w:b w:val="0"/>
          <w:iCs/>
          <w:lang w:val="en-US"/>
        </w:rPr>
        <w:t>Based on Lemma 1, the following lemma also holds,</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jc w:val="left"/>
        <w:rPr>
          <w:b w:val="0"/>
          <w:i/>
          <w:lang w:val="en-US"/>
        </w:rPr>
      </w:pPr>
      <w:r>
        <w:rPr>
          <w:bCs/>
          <w:i/>
          <w:iCs/>
          <w:lang w:val="en-US"/>
        </w:rPr>
        <w:t>Lemma 2</w:t>
      </w:r>
      <w:r>
        <w:rPr>
          <w:b w:val="0"/>
          <w:iCs/>
          <w:lang w:val="en-US"/>
        </w:rPr>
        <w:t>. When</w:t>
      </w:r>
      <w:r>
        <w:rPr>
          <w:b w:val="0"/>
          <w:i/>
          <w:lang w:val="en-US"/>
        </w:rPr>
        <w:t xml:space="preserve"> an aggregate violation is reported, the regulator increases the emissions tax less than the necessary amount to achieve the environmental target. When an aggregate over compliance is reported, the regulator responds by reducing the emissions tax, and three cases are possible:</w:t>
      </w:r>
    </w:p>
    <w:p w:rsidR="00497113" w:rsidRDefault="00497113">
      <w:pPr>
        <w:pStyle w:val="Textoindependiente"/>
        <w:tabs>
          <w:tab w:val="left" w:pos="8640"/>
        </w:tabs>
        <w:jc w:val="left"/>
        <w:rPr>
          <w:b w:val="0"/>
          <w:i/>
          <w:lang w:val="en-US"/>
        </w:rPr>
      </w:pPr>
    </w:p>
    <w:p w:rsidR="00497113" w:rsidRDefault="00497113">
      <w:pPr>
        <w:pStyle w:val="Textoindependiente"/>
        <w:numPr>
          <w:ilvl w:val="0"/>
          <w:numId w:val="4"/>
        </w:numPr>
        <w:tabs>
          <w:tab w:val="left" w:pos="8640"/>
        </w:tabs>
        <w:jc w:val="left"/>
        <w:rPr>
          <w:b w:val="0"/>
          <w:i/>
          <w:lang w:val="en-US"/>
        </w:rPr>
      </w:pPr>
      <w:r>
        <w:rPr>
          <w:b w:val="0"/>
          <w:i/>
          <w:lang w:val="en-US"/>
        </w:rPr>
        <w:t xml:space="preserve">The regulator decreases the emissions tax more than necessary to achieve the environmental target. </w:t>
      </w:r>
    </w:p>
    <w:p w:rsidR="00497113" w:rsidRDefault="00497113">
      <w:pPr>
        <w:pStyle w:val="Textoindependiente"/>
        <w:numPr>
          <w:ilvl w:val="0"/>
          <w:numId w:val="4"/>
        </w:numPr>
        <w:tabs>
          <w:tab w:val="left" w:pos="8640"/>
        </w:tabs>
        <w:jc w:val="left"/>
        <w:rPr>
          <w:b w:val="0"/>
          <w:i/>
          <w:lang w:val="en-US"/>
        </w:rPr>
      </w:pPr>
      <w:r>
        <w:rPr>
          <w:b w:val="0"/>
          <w:i/>
          <w:lang w:val="en-US"/>
        </w:rPr>
        <w:t>An emissions tax reduction is implemented when an increase was necessary to achieve the environmental target.</w:t>
      </w:r>
    </w:p>
    <w:p w:rsidR="00497113" w:rsidRDefault="00497113">
      <w:pPr>
        <w:pStyle w:val="Textoindependiente"/>
        <w:numPr>
          <w:ilvl w:val="0"/>
          <w:numId w:val="4"/>
        </w:numPr>
        <w:tabs>
          <w:tab w:val="left" w:pos="8640"/>
        </w:tabs>
        <w:jc w:val="left"/>
        <w:rPr>
          <w:b w:val="0"/>
          <w:i/>
          <w:lang w:val="en-US"/>
        </w:rPr>
      </w:pPr>
      <w:r>
        <w:rPr>
          <w:b w:val="0"/>
          <w:i/>
          <w:lang w:val="en-US"/>
        </w:rPr>
        <w:t xml:space="preserve">An emissions tax reduction is implemented when it was not necessary to achieve the environmental target. </w:t>
      </w:r>
    </w:p>
    <w:p w:rsidR="00497113" w:rsidRDefault="00497113">
      <w:pPr>
        <w:pStyle w:val="Textoindependiente"/>
        <w:tabs>
          <w:tab w:val="left" w:pos="8640"/>
        </w:tabs>
        <w:jc w:val="left"/>
        <w:rPr>
          <w:b w:val="0"/>
          <w:i/>
          <w:lang w:val="en-US"/>
        </w:rPr>
      </w:pP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r>
        <w:rPr>
          <w:bCs/>
          <w:iCs/>
          <w:lang w:val="en-US"/>
        </w:rPr>
        <w:t>Proof of Lemma 2</w:t>
      </w:r>
      <w:r>
        <w:rPr>
          <w:b w:val="0"/>
          <w:iCs/>
          <w:lang w:val="en-US"/>
        </w:rPr>
        <w:t xml:space="preserve">.  An aggregate reported violation implies that </w:t>
      </w:r>
      <w:r>
        <w:rPr>
          <w:b w:val="0"/>
          <w:bCs/>
          <w:i/>
          <w:iCs/>
          <w:lang w:val="en-GB"/>
        </w:rPr>
        <w:t xml:space="preserve">D </w:t>
      </w:r>
      <w:r>
        <w:rPr>
          <w:b w:val="0"/>
          <w:bCs/>
          <w:lang w:val="en-GB"/>
        </w:rPr>
        <w:t xml:space="preserve">= </w:t>
      </w:r>
      <w:r>
        <w:rPr>
          <w:b w:val="0"/>
          <w:bCs/>
          <w:i/>
          <w:iCs/>
          <w:lang w:val="en-GB"/>
        </w:rPr>
        <w:t>R</w:t>
      </w:r>
      <w:r>
        <w:rPr>
          <w:b w:val="0"/>
          <w:bCs/>
          <w:lang w:val="en-GB"/>
        </w:rPr>
        <w:t xml:space="preserve"> </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w:t>
      </w:r>
      <w:r>
        <w:rPr>
          <w:b w:val="0"/>
          <w:iCs/>
          <w:lang w:val="en-US"/>
        </w:rPr>
        <w:sym w:font="Symbol" w:char="F060"/>
      </w:r>
      <w:r>
        <w:rPr>
          <w:b w:val="0"/>
          <w:i/>
          <w:lang w:val="en-US"/>
        </w:rPr>
        <w:sym w:font="Symbol" w:char="F070"/>
      </w:r>
      <w:r>
        <w:rPr>
          <w:b w:val="0"/>
          <w:iCs/>
          <w:lang w:val="en-US"/>
        </w:rPr>
        <w:t xml:space="preserve">) </w:t>
      </w:r>
      <w:r>
        <w:rPr>
          <w:b w:val="0"/>
          <w:bCs/>
          <w:lang w:val="en-US"/>
        </w:rPr>
        <w:sym w:font="Symbol" w:char="F02D"/>
      </w:r>
      <w:r>
        <w:rPr>
          <w:b w:val="0"/>
          <w:bCs/>
          <w:lang w:val="en-GB"/>
        </w:rPr>
        <w:t xml:space="preserve"> </w:t>
      </w:r>
      <w:r>
        <w:rPr>
          <w:b w:val="0"/>
          <w:bCs/>
          <w:i/>
          <w:iCs/>
          <w:lang w:val="en-GB"/>
        </w:rPr>
        <w:t>E</w:t>
      </w:r>
      <w:r>
        <w:rPr>
          <w:b w:val="0"/>
          <w:bCs/>
          <w:i/>
          <w:iCs/>
          <w:vertAlign w:val="subscript"/>
          <w:lang w:val="en-GB"/>
        </w:rPr>
        <w:t>0</w:t>
      </w:r>
      <w:r>
        <w:rPr>
          <w:b w:val="0"/>
          <w:bCs/>
          <w:lang w:val="en-GB"/>
        </w:rPr>
        <w:t xml:space="preserve"> &gt; 0.  Then, by E</w:t>
      </w:r>
      <w:r>
        <w:rPr>
          <w:b w:val="0"/>
          <w:iCs/>
          <w:lang w:val="en-US"/>
        </w:rPr>
        <w:t xml:space="preserve">quation (6), </w:t>
      </w:r>
      <w:r>
        <w:rPr>
          <w:b w:val="0"/>
          <w:i/>
          <w:iCs/>
          <w:lang w:val="en-US"/>
        </w:rPr>
        <w:sym w:font="Symbol" w:char="F044"/>
      </w:r>
      <w:r>
        <w:rPr>
          <w:b w:val="0"/>
          <w:i/>
          <w:iCs/>
          <w:lang w:val="en-US"/>
        </w:rPr>
        <w:sym w:font="Symbol" w:char="F074"/>
      </w:r>
      <w:r>
        <w:rPr>
          <w:b w:val="0"/>
          <w:i/>
          <w:iCs/>
          <w:lang w:val="en-US"/>
        </w:rPr>
        <w:t xml:space="preserve"> &gt; 0</w:t>
      </w:r>
      <w:r>
        <w:rPr>
          <w:b w:val="0"/>
          <w:iCs/>
          <w:lang w:val="en-US"/>
        </w:rPr>
        <w:t xml:space="preserve">.  Also, from equation (8), </w:t>
      </w:r>
      <w:r>
        <w:rPr>
          <w:b w:val="0"/>
          <w:i/>
          <w:lang w:val="en-US"/>
        </w:rPr>
        <w:t>R</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w:t>
      </w:r>
      <w:r>
        <w:rPr>
          <w:b w:val="0"/>
          <w:iCs/>
          <w:lang w:val="en-US"/>
        </w:rPr>
        <w:sym w:font="Symbol" w:char="F060"/>
      </w:r>
      <w:r>
        <w:rPr>
          <w:b w:val="0"/>
          <w:i/>
          <w:lang w:val="en-US"/>
        </w:rPr>
        <w:sym w:font="Symbol" w:char="F070"/>
      </w:r>
      <w:r>
        <w:rPr>
          <w:b w:val="0"/>
          <w:iCs/>
          <w:lang w:val="en-US"/>
        </w:rPr>
        <w:t xml:space="preserve">) &lt; </w:t>
      </w:r>
      <w:r>
        <w:rPr>
          <w:b w:val="0"/>
          <w:i/>
          <w:lang w:val="en-US"/>
        </w:rPr>
        <w:t>E</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 xml:space="preserve">), and therefore </w:t>
      </w:r>
      <w:r>
        <w:rPr>
          <w:b w:val="0"/>
          <w:bCs/>
          <w:i/>
          <w:iCs/>
          <w:lang w:val="en-GB"/>
        </w:rPr>
        <w:t>E</w:t>
      </w:r>
      <w:r>
        <w:rPr>
          <w:b w:val="0"/>
          <w:bCs/>
          <w:i/>
          <w:iCs/>
          <w:vertAlign w:val="subscript"/>
          <w:lang w:val="en-GB"/>
        </w:rPr>
        <w:t>0</w:t>
      </w:r>
      <w:r>
        <w:rPr>
          <w:b w:val="0"/>
          <w:iCs/>
          <w:lang w:val="en-US"/>
        </w:rPr>
        <w:t xml:space="preserve"> &lt; </w:t>
      </w:r>
      <w:r>
        <w:rPr>
          <w:b w:val="0"/>
          <w:i/>
          <w:lang w:val="en-US"/>
        </w:rPr>
        <w:t>E</w:t>
      </w:r>
      <w:r>
        <w:rPr>
          <w:b w:val="0"/>
          <w:iCs/>
          <w:lang w:val="en-US"/>
        </w:rPr>
        <w:t>(</w:t>
      </w:r>
      <w:r>
        <w:rPr>
          <w:b w:val="0"/>
          <w:i/>
          <w:iCs/>
        </w:rPr>
        <w:sym w:font="Symbol" w:char="F074"/>
      </w:r>
      <w:r>
        <w:rPr>
          <w:b w:val="0"/>
          <w:lang w:val="en-US"/>
        </w:rPr>
        <w:t>,</w:t>
      </w:r>
      <w:r>
        <w:rPr>
          <w:b w:val="0"/>
          <w:i/>
          <w:lang w:val="en-US"/>
        </w:rPr>
        <w:sym w:font="Symbol" w:char="F061"/>
      </w:r>
      <w:r>
        <w:rPr>
          <w:b w:val="0"/>
          <w:iCs/>
          <w:lang w:val="en-US"/>
        </w:rPr>
        <w:t xml:space="preserve">). Finally, from Equation (7), </w:t>
      </w:r>
      <w:r>
        <w:rPr>
          <w:b w:val="0"/>
          <w:i/>
          <w:iCs/>
          <w:lang w:val="en-US"/>
        </w:rPr>
        <w:sym w:font="Symbol" w:char="F044"/>
      </w:r>
      <w:r>
        <w:rPr>
          <w:b w:val="0"/>
          <w:i/>
          <w:iCs/>
          <w:lang w:val="en-US"/>
        </w:rPr>
        <w:sym w:font="Symbol" w:char="F074"/>
      </w:r>
      <w:r>
        <w:rPr>
          <w:b w:val="0"/>
          <w:i/>
          <w:iCs/>
          <w:vertAlign w:val="superscript"/>
          <w:lang w:val="en-US"/>
        </w:rPr>
        <w:t>*</w:t>
      </w:r>
      <w:r>
        <w:rPr>
          <w:b w:val="0"/>
          <w:i/>
          <w:iCs/>
          <w:lang w:val="en-US"/>
        </w:rPr>
        <w:t xml:space="preserve"> &gt; 0</w:t>
      </w:r>
      <w:r>
        <w:rPr>
          <w:b w:val="0"/>
          <w:iCs/>
          <w:lang w:val="en-US"/>
        </w:rPr>
        <w:t xml:space="preserve"> and, given </w:t>
      </w:r>
      <w:r>
        <w:rPr>
          <w:b w:val="0"/>
          <w:i/>
          <w:iCs/>
          <w:lang w:val="en-US"/>
        </w:rPr>
        <w:t>R</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w:t>
      </w:r>
      <w:r>
        <w:rPr>
          <w:b w:val="0"/>
          <w:iCs/>
          <w:lang w:val="en-US"/>
        </w:rPr>
        <w:sym w:font="Symbol" w:char="F060"/>
      </w:r>
      <w:r>
        <w:rPr>
          <w:b w:val="0"/>
          <w:i/>
          <w:lang w:val="en-US"/>
        </w:rPr>
        <w:sym w:font="Symbol" w:char="F070"/>
      </w:r>
      <w:r>
        <w:rPr>
          <w:b w:val="0"/>
          <w:iCs/>
          <w:lang w:val="en-US"/>
        </w:rPr>
        <w:t xml:space="preserve">) </w:t>
      </w:r>
      <w:r>
        <w:rPr>
          <w:b w:val="0"/>
          <w:bCs/>
          <w:lang w:val="en-US"/>
        </w:rPr>
        <w:sym w:font="Symbol" w:char="F02D"/>
      </w:r>
      <w:r>
        <w:rPr>
          <w:b w:val="0"/>
          <w:bCs/>
          <w:lang w:val="en-US"/>
        </w:rPr>
        <w:t xml:space="preserve"> </w:t>
      </w:r>
      <w:r>
        <w:rPr>
          <w:b w:val="0"/>
          <w:bCs/>
          <w:i/>
          <w:iCs/>
          <w:lang w:val="en-GB"/>
        </w:rPr>
        <w:t>E</w:t>
      </w:r>
      <w:r>
        <w:rPr>
          <w:b w:val="0"/>
          <w:bCs/>
          <w:i/>
          <w:iCs/>
          <w:vertAlign w:val="subscript"/>
          <w:lang w:val="en-GB"/>
        </w:rPr>
        <w:t>0</w:t>
      </w:r>
      <w:r>
        <w:rPr>
          <w:b w:val="0"/>
          <w:iCs/>
          <w:lang w:val="en-US"/>
        </w:rPr>
        <w:t xml:space="preserve"> &lt; </w:t>
      </w:r>
      <w:r>
        <w:rPr>
          <w:b w:val="0"/>
          <w:i/>
          <w:lang w:val="en-US"/>
        </w:rPr>
        <w:t>E</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 xml:space="preserve">) </w:t>
      </w:r>
      <w:r>
        <w:rPr>
          <w:b w:val="0"/>
          <w:bCs/>
          <w:lang w:val="en-US"/>
        </w:rPr>
        <w:sym w:font="Symbol" w:char="F02D"/>
      </w:r>
      <w:r>
        <w:rPr>
          <w:b w:val="0"/>
          <w:bCs/>
          <w:lang w:val="en-US"/>
        </w:rPr>
        <w:t xml:space="preserve"> </w:t>
      </w:r>
      <w:r>
        <w:rPr>
          <w:b w:val="0"/>
          <w:bCs/>
          <w:i/>
          <w:iCs/>
          <w:lang w:val="en-GB"/>
        </w:rPr>
        <w:t>E</w:t>
      </w:r>
      <w:r>
        <w:rPr>
          <w:b w:val="0"/>
          <w:bCs/>
          <w:i/>
          <w:iCs/>
          <w:vertAlign w:val="subscript"/>
          <w:lang w:val="en-GB"/>
        </w:rPr>
        <w:t>0</w:t>
      </w:r>
      <w:r>
        <w:rPr>
          <w:b w:val="0"/>
          <w:iCs/>
          <w:lang w:val="en-US"/>
        </w:rPr>
        <w:t xml:space="preserve"> and the structure of equations (6) and (7), it follows that </w:t>
      </w:r>
      <w:r>
        <w:rPr>
          <w:b w:val="0"/>
          <w:i/>
          <w:iCs/>
          <w:lang w:val="en-US"/>
        </w:rPr>
        <w:sym w:font="Symbol" w:char="F044"/>
      </w:r>
      <w:r>
        <w:rPr>
          <w:b w:val="0"/>
          <w:i/>
          <w:iCs/>
          <w:lang w:val="en-US"/>
        </w:rPr>
        <w:sym w:font="Symbol" w:char="F074"/>
      </w:r>
      <w:r>
        <w:rPr>
          <w:b w:val="0"/>
          <w:i/>
          <w:iCs/>
          <w:vertAlign w:val="superscript"/>
          <w:lang w:val="en-US"/>
        </w:rPr>
        <w:t>*</w:t>
      </w:r>
      <w:r>
        <w:rPr>
          <w:b w:val="0"/>
          <w:i/>
          <w:iCs/>
          <w:lang w:val="en-US"/>
        </w:rPr>
        <w:t xml:space="preserve"> &gt; </w:t>
      </w:r>
      <w:r>
        <w:rPr>
          <w:b w:val="0"/>
          <w:i/>
          <w:iCs/>
          <w:lang w:val="en-US"/>
        </w:rPr>
        <w:sym w:font="Symbol" w:char="F044"/>
      </w:r>
      <w:r>
        <w:rPr>
          <w:b w:val="0"/>
          <w:i/>
          <w:iCs/>
          <w:lang w:val="en-US"/>
        </w:rPr>
        <w:sym w:font="Symbol" w:char="F074"/>
      </w:r>
      <w:r>
        <w:rPr>
          <w:b w:val="0"/>
          <w:i/>
          <w:iCs/>
          <w:lang w:val="en-US"/>
        </w:rPr>
        <w:t xml:space="preserve"> &gt; 0</w:t>
      </w:r>
      <w:r>
        <w:rPr>
          <w:b w:val="0"/>
          <w:iCs/>
          <w:lang w:val="en-US"/>
        </w:rPr>
        <w:t xml:space="preserve">. </w:t>
      </w:r>
    </w:p>
    <w:p w:rsidR="00497113" w:rsidRDefault="00497113">
      <w:pPr>
        <w:pStyle w:val="Textoindependiente"/>
        <w:tabs>
          <w:tab w:val="left" w:pos="8640"/>
        </w:tabs>
        <w:spacing w:line="480" w:lineRule="auto"/>
        <w:jc w:val="left"/>
        <w:rPr>
          <w:b w:val="0"/>
          <w:iCs/>
          <w:lang w:val="en-US"/>
        </w:rPr>
      </w:pPr>
      <w:r>
        <w:rPr>
          <w:b w:val="0"/>
          <w:bCs/>
          <w:iCs/>
          <w:lang w:val="en-US"/>
        </w:rPr>
        <w:lastRenderedPageBreak/>
        <w:t>A</w:t>
      </w:r>
      <w:r>
        <w:rPr>
          <w:b w:val="0"/>
          <w:iCs/>
          <w:lang w:val="en-US"/>
        </w:rPr>
        <w:t xml:space="preserve">n aggregate reported over compliance implies that </w:t>
      </w:r>
      <w:r>
        <w:rPr>
          <w:b w:val="0"/>
          <w:bCs/>
          <w:i/>
          <w:iCs/>
          <w:lang w:val="en-GB"/>
        </w:rPr>
        <w:t xml:space="preserve">D </w:t>
      </w:r>
      <w:r>
        <w:rPr>
          <w:b w:val="0"/>
          <w:bCs/>
          <w:lang w:val="en-GB"/>
        </w:rPr>
        <w:t xml:space="preserve">= </w:t>
      </w:r>
      <w:r>
        <w:rPr>
          <w:b w:val="0"/>
          <w:bCs/>
          <w:i/>
          <w:iCs/>
          <w:lang w:val="en-GB"/>
        </w:rPr>
        <w:t>R</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w:t>
      </w:r>
      <w:r>
        <w:rPr>
          <w:b w:val="0"/>
          <w:iCs/>
          <w:lang w:val="en-US"/>
        </w:rPr>
        <w:sym w:font="Symbol" w:char="F060"/>
      </w:r>
      <w:r>
        <w:rPr>
          <w:b w:val="0"/>
          <w:i/>
          <w:lang w:val="en-US"/>
        </w:rPr>
        <w:sym w:font="Symbol" w:char="F070"/>
      </w:r>
      <w:r>
        <w:rPr>
          <w:b w:val="0"/>
          <w:iCs/>
          <w:lang w:val="en-US"/>
        </w:rPr>
        <w:t xml:space="preserve">) </w:t>
      </w:r>
      <w:r>
        <w:rPr>
          <w:b w:val="0"/>
          <w:bCs/>
          <w:lang w:val="en-US"/>
        </w:rPr>
        <w:sym w:font="Symbol" w:char="F02D"/>
      </w:r>
      <w:r>
        <w:rPr>
          <w:b w:val="0"/>
          <w:bCs/>
          <w:lang w:val="en-GB"/>
        </w:rPr>
        <w:t xml:space="preserve"> </w:t>
      </w:r>
      <w:r>
        <w:rPr>
          <w:b w:val="0"/>
          <w:bCs/>
          <w:i/>
          <w:iCs/>
          <w:lang w:val="en-GB"/>
        </w:rPr>
        <w:t>E</w:t>
      </w:r>
      <w:r>
        <w:rPr>
          <w:b w:val="0"/>
          <w:bCs/>
          <w:vertAlign w:val="subscript"/>
          <w:lang w:val="en-GB"/>
        </w:rPr>
        <w:t>0</w:t>
      </w:r>
      <w:r>
        <w:rPr>
          <w:b w:val="0"/>
          <w:bCs/>
          <w:lang w:val="en-GB"/>
        </w:rPr>
        <w:t xml:space="preserve"> &lt; 0.  </w:t>
      </w:r>
      <w:r>
        <w:rPr>
          <w:b w:val="0"/>
          <w:iCs/>
          <w:lang w:val="en-US"/>
        </w:rPr>
        <w:t xml:space="preserve">Equation (6) implies that </w:t>
      </w:r>
      <w:r>
        <w:rPr>
          <w:b w:val="0"/>
          <w:i/>
          <w:iCs/>
          <w:lang w:val="en-US"/>
        </w:rPr>
        <w:sym w:font="Symbol" w:char="F044"/>
      </w:r>
      <w:r>
        <w:rPr>
          <w:b w:val="0"/>
          <w:i/>
          <w:iCs/>
          <w:lang w:val="en-US"/>
        </w:rPr>
        <w:sym w:font="Symbol" w:char="F074"/>
      </w:r>
      <w:r>
        <w:rPr>
          <w:b w:val="0"/>
          <w:i/>
          <w:iCs/>
          <w:lang w:val="en-US"/>
        </w:rPr>
        <w:t xml:space="preserve"> &lt; 0</w:t>
      </w:r>
      <w:r>
        <w:rPr>
          <w:b w:val="0"/>
          <w:iCs/>
          <w:lang w:val="en-US"/>
        </w:rPr>
        <w:t xml:space="preserve">.  From equation (8), </w:t>
      </w:r>
      <w:r>
        <w:rPr>
          <w:b w:val="0"/>
          <w:i/>
          <w:lang w:val="en-US"/>
        </w:rPr>
        <w:t>R</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w:t>
      </w:r>
      <w:r>
        <w:rPr>
          <w:b w:val="0"/>
          <w:iCs/>
          <w:lang w:val="en-US"/>
        </w:rPr>
        <w:sym w:font="Symbol" w:char="F060"/>
      </w:r>
      <w:r>
        <w:rPr>
          <w:b w:val="0"/>
          <w:i/>
          <w:lang w:val="en-US"/>
        </w:rPr>
        <w:sym w:font="Symbol" w:char="F070"/>
      </w:r>
      <w:r>
        <w:rPr>
          <w:b w:val="0"/>
          <w:iCs/>
          <w:lang w:val="en-US"/>
        </w:rPr>
        <w:t xml:space="preserve">) &lt; </w:t>
      </w:r>
      <w:r>
        <w:rPr>
          <w:b w:val="0"/>
          <w:i/>
          <w:lang w:val="en-US"/>
        </w:rPr>
        <w:t>E</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 xml:space="preserve">). Then, three cases are possible, (i)  </w:t>
      </w:r>
      <w:r>
        <w:rPr>
          <w:b w:val="0"/>
          <w:i/>
          <w:lang w:val="en-US"/>
        </w:rPr>
        <w:t>E</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 xml:space="preserve">) &lt; </w:t>
      </w:r>
      <w:r>
        <w:rPr>
          <w:b w:val="0"/>
          <w:bCs/>
          <w:i/>
          <w:iCs/>
          <w:lang w:val="en-GB"/>
        </w:rPr>
        <w:t>E</w:t>
      </w:r>
      <w:r>
        <w:rPr>
          <w:b w:val="0"/>
          <w:bCs/>
          <w:i/>
          <w:iCs/>
          <w:vertAlign w:val="subscript"/>
          <w:lang w:val="en-GB"/>
        </w:rPr>
        <w:t>0</w:t>
      </w:r>
      <w:r>
        <w:rPr>
          <w:b w:val="0"/>
          <w:iCs/>
          <w:lang w:val="en-US"/>
        </w:rPr>
        <w:t xml:space="preserve">; (ii) </w:t>
      </w:r>
      <w:r>
        <w:rPr>
          <w:b w:val="0"/>
          <w:i/>
          <w:lang w:val="en-US"/>
        </w:rPr>
        <w:t>E</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 xml:space="preserve">) &gt; </w:t>
      </w:r>
      <w:r>
        <w:rPr>
          <w:b w:val="0"/>
          <w:bCs/>
          <w:i/>
          <w:iCs/>
          <w:lang w:val="en-GB"/>
        </w:rPr>
        <w:t>E</w:t>
      </w:r>
      <w:r>
        <w:rPr>
          <w:b w:val="0"/>
          <w:bCs/>
          <w:i/>
          <w:iCs/>
          <w:vertAlign w:val="subscript"/>
          <w:lang w:val="en-GB"/>
        </w:rPr>
        <w:t>0</w:t>
      </w:r>
      <w:r>
        <w:rPr>
          <w:b w:val="0"/>
          <w:iCs/>
          <w:lang w:val="en-US"/>
        </w:rPr>
        <w:t xml:space="preserve">; and (iii) </w:t>
      </w:r>
      <w:r>
        <w:rPr>
          <w:b w:val="0"/>
          <w:i/>
          <w:lang w:val="en-US"/>
        </w:rPr>
        <w:t>E</w:t>
      </w:r>
      <w:r>
        <w:rPr>
          <w:b w:val="0"/>
          <w:iCs/>
          <w:lang w:val="en-US"/>
        </w:rPr>
        <w:t xml:space="preserve"> (</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 xml:space="preserve">) = </w:t>
      </w:r>
      <w:r>
        <w:rPr>
          <w:b w:val="0"/>
          <w:bCs/>
          <w:i/>
          <w:iCs/>
          <w:lang w:val="en-GB"/>
        </w:rPr>
        <w:t>E</w:t>
      </w:r>
      <w:r>
        <w:rPr>
          <w:b w:val="0"/>
          <w:bCs/>
          <w:vertAlign w:val="subscript"/>
          <w:lang w:val="en-GB"/>
        </w:rPr>
        <w:t>0</w:t>
      </w:r>
      <w:r>
        <w:rPr>
          <w:b w:val="0"/>
          <w:iCs/>
          <w:lang w:val="en-US"/>
        </w:rPr>
        <w:t xml:space="preserve"> .  From equation (7), it follows that for each case the proper tax adjustment should be:  </w:t>
      </w:r>
      <w:r>
        <w:rPr>
          <w:b w:val="0"/>
          <w:iCs/>
          <w:lang w:val="en-US"/>
        </w:rPr>
        <w:sym w:font="Symbol" w:char="F044"/>
      </w:r>
      <w:r>
        <w:rPr>
          <w:b w:val="0"/>
          <w:i/>
          <w:lang w:val="en-US"/>
        </w:rPr>
        <w:sym w:font="Symbol" w:char="F074"/>
      </w:r>
      <w:r>
        <w:rPr>
          <w:b w:val="0"/>
          <w:iCs/>
          <w:vertAlign w:val="superscript"/>
          <w:lang w:val="en-US"/>
        </w:rPr>
        <w:t>*</w:t>
      </w:r>
      <w:r>
        <w:rPr>
          <w:b w:val="0"/>
          <w:iCs/>
          <w:lang w:val="en-US"/>
        </w:rPr>
        <w:t xml:space="preserve"> &lt; 0; </w:t>
      </w:r>
      <w:r>
        <w:rPr>
          <w:b w:val="0"/>
          <w:iCs/>
          <w:lang w:val="en-US"/>
        </w:rPr>
        <w:sym w:font="Symbol" w:char="F044"/>
      </w:r>
      <w:r>
        <w:rPr>
          <w:b w:val="0"/>
          <w:i/>
          <w:lang w:val="en-US"/>
        </w:rPr>
        <w:sym w:font="Symbol" w:char="F074"/>
      </w:r>
      <w:r>
        <w:rPr>
          <w:b w:val="0"/>
          <w:iCs/>
          <w:vertAlign w:val="superscript"/>
          <w:lang w:val="en-US"/>
        </w:rPr>
        <w:t>*</w:t>
      </w:r>
      <w:r>
        <w:rPr>
          <w:b w:val="0"/>
          <w:iCs/>
          <w:lang w:val="en-US"/>
        </w:rPr>
        <w:t xml:space="preserve"> &gt; 0, and </w:t>
      </w:r>
      <w:r>
        <w:rPr>
          <w:b w:val="0"/>
          <w:iCs/>
          <w:lang w:val="en-US"/>
        </w:rPr>
        <w:sym w:font="Symbol" w:char="F044"/>
      </w:r>
      <w:r>
        <w:rPr>
          <w:b w:val="0"/>
          <w:i/>
          <w:lang w:val="en-US"/>
        </w:rPr>
        <w:sym w:font="Symbol" w:char="F074"/>
      </w:r>
      <w:r>
        <w:rPr>
          <w:b w:val="0"/>
          <w:iCs/>
          <w:vertAlign w:val="superscript"/>
          <w:lang w:val="en-US"/>
        </w:rPr>
        <w:t>*</w:t>
      </w:r>
      <w:r>
        <w:rPr>
          <w:b w:val="0"/>
          <w:iCs/>
          <w:lang w:val="en-US"/>
        </w:rPr>
        <w:t xml:space="preserve"> = 0, respectively. Then, the three possible cases are the following:</w:t>
      </w:r>
    </w:p>
    <w:p w:rsidR="00497113" w:rsidRPr="008A0352" w:rsidRDefault="00497113">
      <w:pPr>
        <w:pStyle w:val="Textoindependiente"/>
        <w:numPr>
          <w:ilvl w:val="0"/>
          <w:numId w:val="5"/>
        </w:numPr>
        <w:tabs>
          <w:tab w:val="left" w:pos="8640"/>
        </w:tabs>
        <w:spacing w:line="480" w:lineRule="auto"/>
        <w:ind w:left="1077"/>
        <w:jc w:val="left"/>
        <w:rPr>
          <w:b w:val="0"/>
          <w:iCs/>
          <w:lang w:val="en-US"/>
        </w:rPr>
      </w:pPr>
      <w:r>
        <w:rPr>
          <w:b w:val="0"/>
          <w:iCs/>
          <w:lang w:val="en-US"/>
        </w:rPr>
        <w:t xml:space="preserve">From </w:t>
      </w:r>
      <w:r>
        <w:rPr>
          <w:b w:val="0"/>
          <w:i/>
          <w:lang w:val="en-US"/>
        </w:rPr>
        <w:t>R</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w:t>
      </w:r>
      <w:r>
        <w:rPr>
          <w:b w:val="0"/>
          <w:iCs/>
          <w:lang w:val="en-US"/>
        </w:rPr>
        <w:sym w:font="Symbol" w:char="F060"/>
      </w:r>
      <w:r>
        <w:rPr>
          <w:b w:val="0"/>
          <w:i/>
          <w:lang w:val="en-US"/>
        </w:rPr>
        <w:sym w:font="Symbol" w:char="F070"/>
      </w:r>
      <w:r>
        <w:rPr>
          <w:b w:val="0"/>
          <w:iCs/>
          <w:lang w:val="en-US"/>
        </w:rPr>
        <w:t xml:space="preserve">) </w:t>
      </w:r>
      <w:r>
        <w:rPr>
          <w:b w:val="0"/>
          <w:bCs/>
          <w:lang w:val="en-US"/>
        </w:rPr>
        <w:sym w:font="Symbol" w:char="F02D"/>
      </w:r>
      <w:r>
        <w:rPr>
          <w:b w:val="0"/>
          <w:bCs/>
          <w:lang w:val="en-US"/>
        </w:rPr>
        <w:t xml:space="preserve"> </w:t>
      </w:r>
      <w:r>
        <w:rPr>
          <w:b w:val="0"/>
          <w:bCs/>
          <w:i/>
          <w:iCs/>
          <w:lang w:val="en-GB"/>
        </w:rPr>
        <w:t>E</w:t>
      </w:r>
      <w:r>
        <w:rPr>
          <w:b w:val="0"/>
          <w:bCs/>
          <w:i/>
          <w:iCs/>
          <w:vertAlign w:val="subscript"/>
          <w:lang w:val="en-GB"/>
        </w:rPr>
        <w:t>0</w:t>
      </w:r>
      <w:r>
        <w:rPr>
          <w:b w:val="0"/>
          <w:iCs/>
          <w:lang w:val="en-US"/>
        </w:rPr>
        <w:t xml:space="preserve"> &lt; </w:t>
      </w:r>
      <w:r>
        <w:rPr>
          <w:b w:val="0"/>
          <w:i/>
          <w:lang w:val="en-US"/>
        </w:rPr>
        <w:t>E</w:t>
      </w:r>
      <w:r>
        <w:rPr>
          <w:b w:val="0"/>
          <w:iCs/>
          <w:lang w:val="en-US"/>
        </w:rPr>
        <w:t>(</w:t>
      </w:r>
      <w:r>
        <w:rPr>
          <w:b w:val="0"/>
          <w:i/>
          <w:iCs/>
        </w:rPr>
        <w:sym w:font="Symbol" w:char="F074"/>
      </w:r>
      <w:r>
        <w:rPr>
          <w:b w:val="0"/>
          <w:lang w:val="en-US"/>
        </w:rPr>
        <w:t>,</w:t>
      </w:r>
      <w:r>
        <w:rPr>
          <w:b w:val="0"/>
          <w:lang w:val="en-US"/>
        </w:rPr>
        <w:sym w:font="Symbol" w:char="F060"/>
      </w:r>
      <w:r>
        <w:rPr>
          <w:b w:val="0"/>
          <w:i/>
          <w:lang w:val="en-US"/>
        </w:rPr>
        <w:sym w:font="Symbol" w:char="F061"/>
      </w:r>
      <w:r>
        <w:rPr>
          <w:b w:val="0"/>
          <w:iCs/>
          <w:lang w:val="en-US"/>
        </w:rPr>
        <w:t xml:space="preserve">) </w:t>
      </w:r>
      <w:r>
        <w:rPr>
          <w:b w:val="0"/>
          <w:bCs/>
          <w:lang w:val="en-US"/>
        </w:rPr>
        <w:sym w:font="Symbol" w:char="F02D"/>
      </w:r>
      <w:r>
        <w:rPr>
          <w:b w:val="0"/>
          <w:bCs/>
          <w:lang w:val="en-US"/>
        </w:rPr>
        <w:t xml:space="preserve"> </w:t>
      </w:r>
      <w:r>
        <w:rPr>
          <w:b w:val="0"/>
          <w:bCs/>
          <w:i/>
          <w:iCs/>
          <w:lang w:val="en-GB"/>
        </w:rPr>
        <w:t>E</w:t>
      </w:r>
      <w:r>
        <w:rPr>
          <w:b w:val="0"/>
          <w:bCs/>
          <w:i/>
          <w:iCs/>
          <w:vertAlign w:val="subscript"/>
          <w:lang w:val="en-GB"/>
        </w:rPr>
        <w:t>0</w:t>
      </w:r>
      <w:r>
        <w:rPr>
          <w:b w:val="0"/>
          <w:bCs/>
          <w:vertAlign w:val="subscript"/>
          <w:lang w:val="en-GB"/>
        </w:rPr>
        <w:t xml:space="preserve"> </w:t>
      </w:r>
      <w:r>
        <w:rPr>
          <w:b w:val="0"/>
          <w:iCs/>
          <w:lang w:val="en-US"/>
        </w:rPr>
        <w:t xml:space="preserve">&lt; 0 ,  and the structure of equations (6) and (7) it follows that  </w:t>
      </w:r>
      <w:r>
        <w:rPr>
          <w:b w:val="0"/>
          <w:iCs/>
          <w:lang w:val="en-US"/>
        </w:rPr>
        <w:sym w:font="Symbol" w:char="F044"/>
      </w:r>
      <w:r>
        <w:rPr>
          <w:b w:val="0"/>
          <w:i/>
          <w:lang w:val="en-US"/>
        </w:rPr>
        <w:sym w:font="Symbol" w:char="F074"/>
      </w:r>
      <w:r>
        <w:rPr>
          <w:b w:val="0"/>
          <w:iCs/>
          <w:lang w:val="en-US"/>
        </w:rPr>
        <w:t xml:space="preserve"> &lt; </w:t>
      </w:r>
      <w:r>
        <w:rPr>
          <w:b w:val="0"/>
          <w:iCs/>
          <w:lang w:val="en-US"/>
        </w:rPr>
        <w:sym w:font="Symbol" w:char="F044"/>
      </w:r>
      <w:r>
        <w:rPr>
          <w:b w:val="0"/>
          <w:i/>
          <w:lang w:val="en-US"/>
        </w:rPr>
        <w:sym w:font="Symbol" w:char="F074"/>
      </w:r>
      <w:r>
        <w:rPr>
          <w:b w:val="0"/>
          <w:iCs/>
          <w:vertAlign w:val="superscript"/>
          <w:lang w:val="en-US"/>
        </w:rPr>
        <w:t>*</w:t>
      </w:r>
      <w:r>
        <w:rPr>
          <w:b w:val="0"/>
          <w:iCs/>
          <w:lang w:val="en-US"/>
        </w:rPr>
        <w:t xml:space="preserve"> &lt; 0. </w:t>
      </w:r>
    </w:p>
    <w:p w:rsidR="00497113" w:rsidRDefault="00497113">
      <w:pPr>
        <w:pStyle w:val="Textoindependiente"/>
        <w:numPr>
          <w:ilvl w:val="0"/>
          <w:numId w:val="5"/>
        </w:numPr>
        <w:tabs>
          <w:tab w:val="left" w:pos="8640"/>
        </w:tabs>
        <w:spacing w:line="480" w:lineRule="auto"/>
        <w:ind w:left="1077"/>
        <w:jc w:val="left"/>
        <w:rPr>
          <w:b w:val="0"/>
          <w:iCs/>
          <w:lang w:val="es-ES"/>
        </w:rPr>
      </w:pPr>
      <w:r w:rsidRPr="008A0352">
        <w:rPr>
          <w:b w:val="0"/>
          <w:iCs/>
          <w:lang w:val="es-ES"/>
        </w:rPr>
        <w:t>From</w:t>
      </w:r>
      <w:r>
        <w:rPr>
          <w:b w:val="0"/>
          <w:iCs/>
          <w:lang w:val="es-ES"/>
        </w:rPr>
        <w:t xml:space="preserve"> </w:t>
      </w:r>
      <w:r>
        <w:rPr>
          <w:b w:val="0"/>
          <w:i/>
          <w:lang w:val="es-ES"/>
        </w:rPr>
        <w:t>R</w:t>
      </w:r>
      <w:r>
        <w:rPr>
          <w:b w:val="0"/>
          <w:iCs/>
          <w:lang w:val="es-ES"/>
        </w:rPr>
        <w:t xml:space="preserve"> (</w:t>
      </w:r>
      <w:r>
        <w:rPr>
          <w:b w:val="0"/>
          <w:i/>
          <w:iCs/>
        </w:rPr>
        <w:sym w:font="Symbol" w:char="F074"/>
      </w:r>
      <w:r>
        <w:rPr>
          <w:b w:val="0"/>
          <w:lang w:val="es-ES"/>
        </w:rPr>
        <w:t>,</w:t>
      </w:r>
      <w:r>
        <w:rPr>
          <w:b w:val="0"/>
          <w:lang w:val="es-ES"/>
        </w:rPr>
        <w:sym w:font="Symbol" w:char="F060"/>
      </w:r>
      <w:r>
        <w:rPr>
          <w:b w:val="0"/>
          <w:i/>
          <w:lang w:val="en-US"/>
        </w:rPr>
        <w:sym w:font="Symbol" w:char="F061"/>
      </w:r>
      <w:r>
        <w:rPr>
          <w:b w:val="0"/>
          <w:iCs/>
          <w:lang w:val="es-ES"/>
        </w:rPr>
        <w:t>,</w:t>
      </w:r>
      <w:r>
        <w:rPr>
          <w:b w:val="0"/>
          <w:iCs/>
          <w:lang w:val="es-ES"/>
        </w:rPr>
        <w:sym w:font="Symbol" w:char="F060"/>
      </w:r>
      <w:r>
        <w:rPr>
          <w:b w:val="0"/>
          <w:i/>
          <w:lang w:val="en-US"/>
        </w:rPr>
        <w:sym w:font="Symbol" w:char="F070"/>
      </w:r>
      <w:r>
        <w:rPr>
          <w:b w:val="0"/>
          <w:iCs/>
          <w:lang w:val="es-ES"/>
        </w:rPr>
        <w:t xml:space="preserve">) </w:t>
      </w:r>
      <w:r>
        <w:rPr>
          <w:b w:val="0"/>
          <w:bCs/>
          <w:lang w:val="en-US"/>
        </w:rPr>
        <w:sym w:font="Symbol" w:char="F02D"/>
      </w:r>
      <w:r>
        <w:rPr>
          <w:b w:val="0"/>
          <w:bCs/>
          <w:lang w:val="es-ES"/>
        </w:rPr>
        <w:t xml:space="preserve"> </w:t>
      </w:r>
      <w:r>
        <w:rPr>
          <w:b w:val="0"/>
          <w:bCs/>
          <w:i/>
          <w:iCs/>
          <w:lang w:val="es-ES"/>
        </w:rPr>
        <w:t>E</w:t>
      </w:r>
      <w:r>
        <w:rPr>
          <w:b w:val="0"/>
          <w:bCs/>
          <w:i/>
          <w:iCs/>
          <w:vertAlign w:val="subscript"/>
          <w:lang w:val="es-ES"/>
        </w:rPr>
        <w:t>0</w:t>
      </w:r>
      <w:r>
        <w:rPr>
          <w:b w:val="0"/>
          <w:iCs/>
          <w:lang w:val="es-ES"/>
        </w:rPr>
        <w:t xml:space="preserve"> &lt; 0, </w:t>
      </w:r>
      <w:r>
        <w:rPr>
          <w:b w:val="0"/>
          <w:i/>
          <w:lang w:val="es-ES"/>
        </w:rPr>
        <w:t>E</w:t>
      </w:r>
      <w:r>
        <w:rPr>
          <w:b w:val="0"/>
          <w:iCs/>
          <w:lang w:val="es-ES"/>
        </w:rPr>
        <w:t xml:space="preserve"> (</w:t>
      </w:r>
      <w:r>
        <w:rPr>
          <w:b w:val="0"/>
          <w:i/>
          <w:iCs/>
        </w:rPr>
        <w:sym w:font="Symbol" w:char="F074"/>
      </w:r>
      <w:r>
        <w:rPr>
          <w:b w:val="0"/>
          <w:lang w:val="es-ES"/>
        </w:rPr>
        <w:t>,</w:t>
      </w:r>
      <w:r>
        <w:rPr>
          <w:b w:val="0"/>
          <w:lang w:val="es-ES"/>
        </w:rPr>
        <w:sym w:font="Symbol" w:char="F060"/>
      </w:r>
      <w:r>
        <w:rPr>
          <w:b w:val="0"/>
          <w:i/>
          <w:lang w:val="en-US"/>
        </w:rPr>
        <w:sym w:font="Symbol" w:char="F061"/>
      </w:r>
      <w:r>
        <w:rPr>
          <w:b w:val="0"/>
          <w:iCs/>
          <w:lang w:val="es-ES"/>
        </w:rPr>
        <w:t xml:space="preserve">) </w:t>
      </w:r>
      <w:r>
        <w:rPr>
          <w:b w:val="0"/>
          <w:bCs/>
          <w:lang w:val="en-US"/>
        </w:rPr>
        <w:sym w:font="Symbol" w:char="F02D"/>
      </w:r>
      <w:r>
        <w:rPr>
          <w:b w:val="0"/>
          <w:bCs/>
          <w:lang w:val="es-ES"/>
        </w:rPr>
        <w:t xml:space="preserve"> </w:t>
      </w:r>
      <w:r>
        <w:rPr>
          <w:b w:val="0"/>
          <w:bCs/>
          <w:i/>
          <w:iCs/>
          <w:lang w:val="es-ES"/>
        </w:rPr>
        <w:t>E</w:t>
      </w:r>
      <w:r>
        <w:rPr>
          <w:b w:val="0"/>
          <w:bCs/>
          <w:i/>
          <w:iCs/>
          <w:vertAlign w:val="subscript"/>
          <w:lang w:val="es-ES"/>
        </w:rPr>
        <w:t>0</w:t>
      </w:r>
      <w:r>
        <w:rPr>
          <w:b w:val="0"/>
          <w:bCs/>
          <w:vertAlign w:val="subscript"/>
          <w:lang w:val="es-ES"/>
        </w:rPr>
        <w:t xml:space="preserve"> </w:t>
      </w:r>
      <w:r>
        <w:rPr>
          <w:b w:val="0"/>
          <w:iCs/>
          <w:lang w:val="es-ES"/>
        </w:rPr>
        <w:t xml:space="preserve">&lt; 0, </w:t>
      </w:r>
      <w:r>
        <w:rPr>
          <w:b w:val="0"/>
          <w:iCs/>
          <w:lang w:val="en-US"/>
        </w:rPr>
        <w:sym w:font="Symbol" w:char="F044"/>
      </w:r>
      <w:r>
        <w:rPr>
          <w:b w:val="0"/>
          <w:i/>
          <w:lang w:val="en-US"/>
        </w:rPr>
        <w:sym w:font="Symbol" w:char="F074"/>
      </w:r>
      <w:r>
        <w:rPr>
          <w:b w:val="0"/>
          <w:iCs/>
          <w:lang w:val="es-ES"/>
        </w:rPr>
        <w:t xml:space="preserve"> &lt; 0; </w:t>
      </w:r>
      <w:r w:rsidRPr="008A0352">
        <w:rPr>
          <w:b w:val="0"/>
          <w:iCs/>
          <w:lang w:val="es-ES"/>
        </w:rPr>
        <w:t>and</w:t>
      </w:r>
      <w:r>
        <w:rPr>
          <w:b w:val="0"/>
          <w:iCs/>
          <w:lang w:val="es-ES"/>
        </w:rPr>
        <w:t xml:space="preserve">  </w:t>
      </w:r>
      <w:r>
        <w:rPr>
          <w:b w:val="0"/>
          <w:iCs/>
          <w:lang w:val="en-US"/>
        </w:rPr>
        <w:sym w:font="Symbol" w:char="F044"/>
      </w:r>
      <w:r>
        <w:rPr>
          <w:b w:val="0"/>
          <w:i/>
          <w:lang w:val="en-US"/>
        </w:rPr>
        <w:sym w:font="Symbol" w:char="F074"/>
      </w:r>
      <w:r>
        <w:rPr>
          <w:b w:val="0"/>
          <w:iCs/>
          <w:vertAlign w:val="superscript"/>
          <w:lang w:val="es-ES"/>
        </w:rPr>
        <w:t>*</w:t>
      </w:r>
      <w:r>
        <w:rPr>
          <w:b w:val="0"/>
          <w:iCs/>
          <w:lang w:val="es-ES"/>
        </w:rPr>
        <w:t xml:space="preserve"> &gt; 0;</w:t>
      </w:r>
    </w:p>
    <w:p w:rsidR="00497113" w:rsidRDefault="00497113">
      <w:pPr>
        <w:pStyle w:val="Textoindependiente"/>
        <w:numPr>
          <w:ilvl w:val="0"/>
          <w:numId w:val="5"/>
        </w:numPr>
        <w:tabs>
          <w:tab w:val="left" w:pos="8640"/>
        </w:tabs>
        <w:spacing w:line="480" w:lineRule="auto"/>
        <w:ind w:left="1077"/>
        <w:jc w:val="left"/>
        <w:rPr>
          <w:b w:val="0"/>
          <w:iCs/>
          <w:lang w:val="es-ES"/>
        </w:rPr>
      </w:pPr>
      <w:r w:rsidRPr="008A0352">
        <w:rPr>
          <w:b w:val="0"/>
          <w:iCs/>
          <w:lang w:val="es-ES"/>
        </w:rPr>
        <w:t>From</w:t>
      </w:r>
      <w:r>
        <w:rPr>
          <w:b w:val="0"/>
          <w:iCs/>
          <w:lang w:val="es-ES"/>
        </w:rPr>
        <w:t xml:space="preserve"> </w:t>
      </w:r>
      <w:r>
        <w:rPr>
          <w:b w:val="0"/>
          <w:i/>
          <w:lang w:val="es-ES"/>
        </w:rPr>
        <w:t>R</w:t>
      </w:r>
      <w:r>
        <w:rPr>
          <w:b w:val="0"/>
          <w:iCs/>
          <w:lang w:val="es-ES"/>
        </w:rPr>
        <w:t xml:space="preserve"> (</w:t>
      </w:r>
      <w:r>
        <w:rPr>
          <w:b w:val="0"/>
          <w:i/>
          <w:iCs/>
        </w:rPr>
        <w:sym w:font="Symbol" w:char="F074"/>
      </w:r>
      <w:r>
        <w:rPr>
          <w:b w:val="0"/>
          <w:lang w:val="es-ES"/>
        </w:rPr>
        <w:t>,</w:t>
      </w:r>
      <w:r>
        <w:rPr>
          <w:b w:val="0"/>
          <w:lang w:val="es-ES"/>
        </w:rPr>
        <w:sym w:font="Symbol" w:char="F060"/>
      </w:r>
      <w:r>
        <w:rPr>
          <w:b w:val="0"/>
          <w:i/>
          <w:lang w:val="en-US"/>
        </w:rPr>
        <w:sym w:font="Symbol" w:char="F061"/>
      </w:r>
      <w:r>
        <w:rPr>
          <w:b w:val="0"/>
          <w:iCs/>
          <w:lang w:val="es-ES"/>
        </w:rPr>
        <w:t>,</w:t>
      </w:r>
      <w:r>
        <w:rPr>
          <w:b w:val="0"/>
          <w:iCs/>
          <w:lang w:val="es-ES"/>
        </w:rPr>
        <w:sym w:font="Symbol" w:char="F060"/>
      </w:r>
      <w:r>
        <w:rPr>
          <w:b w:val="0"/>
          <w:i/>
          <w:lang w:val="en-US"/>
        </w:rPr>
        <w:sym w:font="Symbol" w:char="F070"/>
      </w:r>
      <w:r>
        <w:rPr>
          <w:b w:val="0"/>
          <w:iCs/>
          <w:lang w:val="es-ES"/>
        </w:rPr>
        <w:t xml:space="preserve">) </w:t>
      </w:r>
      <w:r>
        <w:rPr>
          <w:b w:val="0"/>
          <w:bCs/>
          <w:lang w:val="en-US"/>
        </w:rPr>
        <w:sym w:font="Symbol" w:char="F02D"/>
      </w:r>
      <w:r>
        <w:rPr>
          <w:b w:val="0"/>
          <w:bCs/>
          <w:lang w:val="es-ES"/>
        </w:rPr>
        <w:t xml:space="preserve"> </w:t>
      </w:r>
      <w:r>
        <w:rPr>
          <w:b w:val="0"/>
          <w:bCs/>
          <w:i/>
          <w:iCs/>
          <w:lang w:val="es-ES"/>
        </w:rPr>
        <w:t>E</w:t>
      </w:r>
      <w:r>
        <w:rPr>
          <w:b w:val="0"/>
          <w:bCs/>
          <w:i/>
          <w:iCs/>
          <w:vertAlign w:val="subscript"/>
          <w:lang w:val="es-ES"/>
        </w:rPr>
        <w:t>0</w:t>
      </w:r>
      <w:r>
        <w:rPr>
          <w:b w:val="0"/>
          <w:iCs/>
          <w:lang w:val="es-ES"/>
        </w:rPr>
        <w:t xml:space="preserve"> &lt; 0, </w:t>
      </w:r>
      <w:r>
        <w:rPr>
          <w:b w:val="0"/>
          <w:i/>
          <w:lang w:val="es-ES"/>
        </w:rPr>
        <w:t>E</w:t>
      </w:r>
      <w:r>
        <w:rPr>
          <w:b w:val="0"/>
          <w:iCs/>
          <w:lang w:val="es-ES"/>
        </w:rPr>
        <w:t xml:space="preserve"> (</w:t>
      </w:r>
      <w:r>
        <w:rPr>
          <w:b w:val="0"/>
          <w:i/>
          <w:iCs/>
        </w:rPr>
        <w:sym w:font="Symbol" w:char="F074"/>
      </w:r>
      <w:r>
        <w:rPr>
          <w:b w:val="0"/>
          <w:lang w:val="es-ES"/>
        </w:rPr>
        <w:t>,</w:t>
      </w:r>
      <w:r>
        <w:rPr>
          <w:b w:val="0"/>
          <w:lang w:val="es-ES"/>
        </w:rPr>
        <w:sym w:font="Symbol" w:char="F060"/>
      </w:r>
      <w:r>
        <w:rPr>
          <w:b w:val="0"/>
          <w:i/>
          <w:lang w:val="en-US"/>
        </w:rPr>
        <w:sym w:font="Symbol" w:char="F061"/>
      </w:r>
      <w:r>
        <w:rPr>
          <w:b w:val="0"/>
          <w:iCs/>
          <w:lang w:val="es-ES"/>
        </w:rPr>
        <w:t xml:space="preserve">) </w:t>
      </w:r>
      <w:r>
        <w:rPr>
          <w:b w:val="0"/>
          <w:bCs/>
          <w:lang w:val="en-US"/>
        </w:rPr>
        <w:sym w:font="Symbol" w:char="F02D"/>
      </w:r>
      <w:r>
        <w:rPr>
          <w:b w:val="0"/>
          <w:bCs/>
          <w:lang w:val="es-ES"/>
        </w:rPr>
        <w:t xml:space="preserve"> </w:t>
      </w:r>
      <w:r>
        <w:rPr>
          <w:b w:val="0"/>
          <w:bCs/>
          <w:i/>
          <w:iCs/>
          <w:lang w:val="es-ES"/>
        </w:rPr>
        <w:t>E</w:t>
      </w:r>
      <w:r>
        <w:rPr>
          <w:b w:val="0"/>
          <w:bCs/>
          <w:i/>
          <w:iCs/>
          <w:vertAlign w:val="subscript"/>
          <w:lang w:val="es-ES"/>
        </w:rPr>
        <w:t xml:space="preserve">0 </w:t>
      </w:r>
      <w:r>
        <w:rPr>
          <w:b w:val="0"/>
          <w:iCs/>
          <w:lang w:val="es-ES"/>
        </w:rPr>
        <w:t xml:space="preserve">= 0, </w:t>
      </w:r>
      <w:r>
        <w:rPr>
          <w:b w:val="0"/>
          <w:iCs/>
          <w:lang w:val="en-US"/>
        </w:rPr>
        <w:sym w:font="Symbol" w:char="F044"/>
      </w:r>
      <w:r>
        <w:rPr>
          <w:b w:val="0"/>
          <w:i/>
          <w:lang w:val="en-US"/>
        </w:rPr>
        <w:sym w:font="Symbol" w:char="F074"/>
      </w:r>
      <w:r>
        <w:rPr>
          <w:b w:val="0"/>
          <w:iCs/>
          <w:lang w:val="es-ES"/>
        </w:rPr>
        <w:t xml:space="preserve"> &lt; 0; </w:t>
      </w:r>
      <w:r w:rsidRPr="008A0352">
        <w:rPr>
          <w:b w:val="0"/>
          <w:iCs/>
          <w:lang w:val="es-ES"/>
        </w:rPr>
        <w:t>and</w:t>
      </w:r>
      <w:r>
        <w:rPr>
          <w:b w:val="0"/>
          <w:iCs/>
          <w:lang w:val="es-ES"/>
        </w:rPr>
        <w:t xml:space="preserve">  </w:t>
      </w:r>
      <w:r>
        <w:rPr>
          <w:b w:val="0"/>
          <w:iCs/>
          <w:lang w:val="en-US"/>
        </w:rPr>
        <w:sym w:font="Symbol" w:char="F044"/>
      </w:r>
      <w:r>
        <w:rPr>
          <w:b w:val="0"/>
          <w:i/>
          <w:lang w:val="en-US"/>
        </w:rPr>
        <w:sym w:font="Symbol" w:char="F074"/>
      </w:r>
      <w:r>
        <w:rPr>
          <w:b w:val="0"/>
          <w:iCs/>
          <w:vertAlign w:val="superscript"/>
          <w:lang w:val="es-ES"/>
        </w:rPr>
        <w:t>*</w:t>
      </w:r>
      <w:r>
        <w:rPr>
          <w:b w:val="0"/>
          <w:iCs/>
          <w:lang w:val="es-ES"/>
        </w:rPr>
        <w:t xml:space="preserve"> = 0. </w:t>
      </w:r>
      <w:r>
        <w:rPr>
          <w:bCs/>
          <w:iCs/>
          <w:lang w:val="es-ES"/>
        </w:rPr>
        <w:t>QED.</w:t>
      </w:r>
    </w:p>
    <w:p w:rsidR="00497113" w:rsidRDefault="00497113">
      <w:pPr>
        <w:pStyle w:val="Textoindependiente"/>
        <w:tabs>
          <w:tab w:val="left" w:pos="8640"/>
        </w:tabs>
        <w:spacing w:line="480" w:lineRule="auto"/>
        <w:jc w:val="left"/>
        <w:rPr>
          <w:b w:val="0"/>
          <w:iCs/>
          <w:lang w:val="es-ES"/>
        </w:rPr>
      </w:pPr>
    </w:p>
    <w:p w:rsidR="00497113" w:rsidRDefault="00497113">
      <w:pPr>
        <w:pStyle w:val="Textoindependiente"/>
        <w:tabs>
          <w:tab w:val="left" w:pos="8640"/>
        </w:tabs>
        <w:spacing w:line="480" w:lineRule="auto"/>
        <w:jc w:val="left"/>
        <w:rPr>
          <w:b w:val="0"/>
          <w:iCs/>
          <w:lang w:val="en-US"/>
        </w:rPr>
      </w:pPr>
      <w:r>
        <w:rPr>
          <w:b w:val="0"/>
          <w:iCs/>
          <w:lang w:val="en-US"/>
        </w:rPr>
        <w:t xml:space="preserve">Lemma 2 is straightforward. It says that under incomplete enforcement of reported emissions the regulator cannot only adjust the tax in the incorrect magnitude, but more </w:t>
      </w:r>
      <w:r w:rsidR="00D24C12" w:rsidRPr="001A50E1">
        <w:rPr>
          <w:b w:val="0"/>
          <w:iCs/>
          <w:lang w:val="en-US"/>
        </w:rPr>
        <w:t>importantly</w:t>
      </w:r>
      <w:r>
        <w:rPr>
          <w:b w:val="0"/>
          <w:iCs/>
          <w:lang w:val="en-US"/>
        </w:rPr>
        <w:t xml:space="preserve">, it can adjust the tax in the wrong direction. </w:t>
      </w:r>
    </w:p>
    <w:p w:rsidR="00497113" w:rsidRDefault="00497113">
      <w:pPr>
        <w:pStyle w:val="Textoindependiente"/>
        <w:tabs>
          <w:tab w:val="left" w:pos="8640"/>
        </w:tabs>
        <w:spacing w:line="480" w:lineRule="auto"/>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Cs/>
          <w:lang w:val="en-US"/>
        </w:rPr>
        <w:t>Based on Lemmas 1 and 2, we are now ready to establish our first proposition.</w:t>
      </w:r>
    </w:p>
    <w:p w:rsidR="00497113" w:rsidRDefault="00497113">
      <w:pPr>
        <w:pStyle w:val="Textoindependiente"/>
        <w:tabs>
          <w:tab w:val="left" w:pos="8640"/>
        </w:tabs>
        <w:jc w:val="left"/>
        <w:rPr>
          <w:i/>
          <w:iCs/>
          <w:lang w:val="en-US"/>
        </w:rPr>
      </w:pPr>
    </w:p>
    <w:p w:rsidR="00497113" w:rsidRDefault="00497113">
      <w:pPr>
        <w:pStyle w:val="Textoindependiente"/>
        <w:tabs>
          <w:tab w:val="left" w:pos="8640"/>
        </w:tabs>
        <w:jc w:val="left"/>
        <w:rPr>
          <w:b w:val="0"/>
          <w:iCs/>
          <w:lang w:val="en-US"/>
        </w:rPr>
      </w:pPr>
      <w:r>
        <w:rPr>
          <w:i/>
          <w:iCs/>
          <w:lang w:val="en-US"/>
        </w:rPr>
        <w:t xml:space="preserve">Proposition 1. </w:t>
      </w:r>
      <w:r>
        <w:rPr>
          <w:b w:val="0"/>
          <w:i/>
          <w:iCs/>
          <w:lang w:val="en-US"/>
        </w:rPr>
        <w:t>When enforcement is insufficient to induce truthful reports,</w:t>
      </w:r>
      <w:r>
        <w:rPr>
          <w:b w:val="0"/>
          <w:iCs/>
          <w:lang w:val="en-US"/>
        </w:rPr>
        <w:t xml:space="preserve"> </w:t>
      </w:r>
      <w:r>
        <w:rPr>
          <w:b w:val="0"/>
          <w:i/>
          <w:iCs/>
          <w:lang w:val="en-US"/>
        </w:rPr>
        <w:t>and the tax is adjusted according to a trial and error process based on</w:t>
      </w:r>
      <w:r>
        <w:rPr>
          <w:b w:val="0"/>
          <w:i/>
          <w:iCs/>
          <w:color w:val="0000FF"/>
          <w:lang w:val="en-US"/>
        </w:rPr>
        <w:t xml:space="preserve"> </w:t>
      </w:r>
      <w:r>
        <w:rPr>
          <w:b w:val="0"/>
          <w:i/>
          <w:iCs/>
          <w:lang w:val="en-US"/>
        </w:rPr>
        <w:t xml:space="preserve">reported emissions, the aggregate emissions target is never reached. </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r>
        <w:rPr>
          <w:iCs/>
          <w:lang w:val="en-US"/>
        </w:rPr>
        <w:t xml:space="preserve">Proof of Proposition 1. </w:t>
      </w:r>
      <w:r>
        <w:rPr>
          <w:b w:val="0"/>
          <w:iCs/>
          <w:lang w:val="en-US"/>
        </w:rPr>
        <w:t xml:space="preserve">Under incomplete enforcement, </w:t>
      </w:r>
      <w:r>
        <w:rPr>
          <w:b w:val="0"/>
          <w:i/>
          <w:iCs/>
          <w:lang w:val="en-US"/>
        </w:rPr>
        <w:t>R(</w:t>
      </w:r>
      <w:r>
        <w:rPr>
          <w:b w:val="0"/>
          <w:i/>
          <w:iCs/>
          <w:lang w:val="en-US"/>
        </w:rPr>
        <w:sym w:font="Symbol" w:char="F074"/>
      </w:r>
      <w:r>
        <w:rPr>
          <w:b w:val="0"/>
          <w:i/>
          <w:iCs/>
          <w:lang w:val="en-US"/>
        </w:rPr>
        <w:t>,</w:t>
      </w:r>
      <w:r>
        <w:rPr>
          <w:b w:val="0"/>
          <w:i/>
          <w:iCs/>
          <w:lang w:val="en-US"/>
        </w:rPr>
        <w:sym w:font="Symbol" w:char="F060"/>
      </w:r>
      <w:r>
        <w:rPr>
          <w:b w:val="0"/>
          <w:i/>
          <w:iCs/>
          <w:lang w:val="en-US"/>
        </w:rPr>
        <w:sym w:font="Symbol" w:char="F061"/>
      </w:r>
      <w:r>
        <w:rPr>
          <w:b w:val="0"/>
          <w:i/>
          <w:iCs/>
          <w:lang w:val="en-US"/>
        </w:rPr>
        <w:t>,</w:t>
      </w:r>
      <w:r>
        <w:rPr>
          <w:b w:val="0"/>
          <w:i/>
          <w:iCs/>
          <w:lang w:val="en-US"/>
        </w:rPr>
        <w:sym w:font="Symbol" w:char="F060"/>
      </w:r>
      <w:r>
        <w:rPr>
          <w:b w:val="0"/>
          <w:i/>
          <w:iCs/>
          <w:lang w:val="en-US"/>
        </w:rPr>
        <w:sym w:font="Symbol" w:char="F070"/>
      </w:r>
      <w:r>
        <w:rPr>
          <w:b w:val="0"/>
          <w:i/>
          <w:iCs/>
          <w:lang w:val="en-US"/>
        </w:rPr>
        <w:t>) &lt; E(</w:t>
      </w:r>
      <w:r>
        <w:rPr>
          <w:b w:val="0"/>
          <w:i/>
          <w:iCs/>
          <w:lang w:val="en-US"/>
        </w:rPr>
        <w:sym w:font="Symbol" w:char="F074"/>
      </w:r>
      <w:r>
        <w:rPr>
          <w:b w:val="0"/>
          <w:i/>
          <w:iCs/>
          <w:lang w:val="en-US"/>
        </w:rPr>
        <w:t>,</w:t>
      </w:r>
      <w:r>
        <w:rPr>
          <w:b w:val="0"/>
          <w:i/>
          <w:iCs/>
          <w:lang w:val="en-US"/>
        </w:rPr>
        <w:sym w:font="Symbol" w:char="F060"/>
      </w:r>
      <w:r>
        <w:rPr>
          <w:b w:val="0"/>
          <w:i/>
          <w:iCs/>
          <w:lang w:val="en-US"/>
        </w:rPr>
        <w:sym w:font="Symbol" w:char="F061"/>
      </w:r>
      <w:r>
        <w:rPr>
          <w:b w:val="0"/>
          <w:i/>
          <w:iCs/>
          <w:lang w:val="en-US"/>
        </w:rPr>
        <w:t>).</w:t>
      </w:r>
      <w:r>
        <w:rPr>
          <w:b w:val="0"/>
          <w:iCs/>
          <w:lang w:val="en-US"/>
        </w:rPr>
        <w:t xml:space="preserve"> In this case, two situations are possible:</w:t>
      </w:r>
    </w:p>
    <w:p w:rsidR="00497113" w:rsidRDefault="00497113">
      <w:pPr>
        <w:pStyle w:val="Textoindependiente"/>
        <w:numPr>
          <w:ilvl w:val="0"/>
          <w:numId w:val="6"/>
        </w:numPr>
        <w:tabs>
          <w:tab w:val="left" w:pos="8640"/>
        </w:tabs>
        <w:spacing w:line="480" w:lineRule="auto"/>
        <w:jc w:val="left"/>
        <w:rPr>
          <w:b w:val="0"/>
          <w:iCs/>
          <w:lang w:val="en-US"/>
        </w:rPr>
      </w:pPr>
      <w:r>
        <w:rPr>
          <w:b w:val="0"/>
          <w:i/>
          <w:iCs/>
          <w:lang w:val="en-US"/>
        </w:rPr>
        <w:t>R(</w:t>
      </w:r>
      <w:r>
        <w:rPr>
          <w:b w:val="0"/>
          <w:i/>
          <w:iCs/>
          <w:lang w:val="en-US"/>
        </w:rPr>
        <w:sym w:font="Symbol" w:char="F074"/>
      </w:r>
      <w:r>
        <w:rPr>
          <w:b w:val="0"/>
          <w:i/>
          <w:iCs/>
          <w:lang w:val="en-US"/>
        </w:rPr>
        <w:t>,</w:t>
      </w:r>
      <w:r>
        <w:rPr>
          <w:b w:val="0"/>
          <w:i/>
          <w:iCs/>
          <w:lang w:val="en-US"/>
        </w:rPr>
        <w:sym w:font="Symbol" w:char="F060"/>
      </w:r>
      <w:r>
        <w:rPr>
          <w:b w:val="0"/>
          <w:i/>
          <w:iCs/>
          <w:lang w:val="en-US"/>
        </w:rPr>
        <w:sym w:font="Symbol" w:char="F061"/>
      </w:r>
      <w:r>
        <w:rPr>
          <w:b w:val="0"/>
          <w:i/>
          <w:iCs/>
          <w:lang w:val="en-US"/>
        </w:rPr>
        <w:sym w:font="Symbol" w:char="F060"/>
      </w:r>
      <w:r>
        <w:rPr>
          <w:b w:val="0"/>
          <w:i/>
          <w:iCs/>
          <w:lang w:val="en-US"/>
        </w:rPr>
        <w:t>,</w:t>
      </w:r>
      <w:r>
        <w:rPr>
          <w:b w:val="0"/>
          <w:i/>
          <w:iCs/>
          <w:lang w:val="en-US"/>
        </w:rPr>
        <w:sym w:font="Symbol" w:char="F070"/>
      </w:r>
      <w:r>
        <w:rPr>
          <w:b w:val="0"/>
          <w:i/>
          <w:iCs/>
          <w:lang w:val="en-US"/>
        </w:rPr>
        <w:t>) &lt; E</w:t>
      </w:r>
      <w:r>
        <w:rPr>
          <w:b w:val="0"/>
          <w:i/>
          <w:iCs/>
          <w:vertAlign w:val="subscript"/>
          <w:lang w:val="en-US"/>
        </w:rPr>
        <w:t>0</w:t>
      </w:r>
      <w:r>
        <w:rPr>
          <w:b w:val="0"/>
          <w:iCs/>
          <w:lang w:val="en-US"/>
        </w:rPr>
        <w:t xml:space="preserve">: from Equation (6) </w:t>
      </w:r>
      <w:r>
        <w:rPr>
          <w:b w:val="0"/>
          <w:i/>
          <w:iCs/>
          <w:lang w:val="en-US"/>
        </w:rPr>
        <w:sym w:font="Symbol" w:char="F044"/>
      </w:r>
      <w:r>
        <w:rPr>
          <w:b w:val="0"/>
          <w:i/>
          <w:iCs/>
          <w:lang w:val="en-US"/>
        </w:rPr>
        <w:sym w:font="Symbol" w:char="F074"/>
      </w:r>
      <w:r>
        <w:rPr>
          <w:b w:val="0"/>
          <w:i/>
          <w:iCs/>
          <w:lang w:val="en-US"/>
        </w:rPr>
        <w:t xml:space="preserve"> </w:t>
      </w:r>
      <w:r>
        <w:rPr>
          <w:b w:val="0"/>
          <w:lang w:val="en-US"/>
        </w:rPr>
        <w:t>&lt; 0</w:t>
      </w:r>
      <w:r>
        <w:rPr>
          <w:b w:val="0"/>
          <w:iCs/>
          <w:lang w:val="en-US"/>
        </w:rPr>
        <w:t xml:space="preserve"> and from</w:t>
      </w:r>
      <w:r>
        <w:rPr>
          <w:b w:val="0"/>
          <w:iCs/>
          <w:lang w:val="en-GB"/>
        </w:rPr>
        <w:t xml:space="preserve"> </w:t>
      </w:r>
      <w:r>
        <w:rPr>
          <w:b w:val="0"/>
          <w:i/>
          <w:iCs/>
          <w:lang w:val="en-GB"/>
        </w:rPr>
        <w:t>Lemma1</w:t>
      </w:r>
      <w:r>
        <w:rPr>
          <w:b w:val="0"/>
          <w:iCs/>
          <w:lang w:val="en-GB"/>
        </w:rPr>
        <w:t xml:space="preserve"> </w:t>
      </w:r>
      <w:r>
        <w:rPr>
          <w:b w:val="0"/>
          <w:i/>
          <w:iCs/>
          <w:lang w:val="en-GB"/>
        </w:rPr>
        <w:t>R(</w:t>
      </w:r>
      <w:r>
        <w:rPr>
          <w:b w:val="0"/>
          <w:i/>
          <w:iCs/>
          <w:lang w:val="en-US"/>
        </w:rPr>
        <w:sym w:font="Symbol" w:char="F074"/>
      </w:r>
      <w:r>
        <w:rPr>
          <w:b w:val="0"/>
          <w:i/>
          <w:iCs/>
          <w:lang w:val="en-GB"/>
        </w:rPr>
        <w:t>,</w:t>
      </w:r>
      <w:r>
        <w:rPr>
          <w:b w:val="0"/>
          <w:i/>
          <w:iCs/>
          <w:lang w:val="en-GB"/>
        </w:rPr>
        <w:sym w:font="Symbol" w:char="F060"/>
      </w:r>
      <w:r>
        <w:rPr>
          <w:b w:val="0"/>
          <w:i/>
          <w:iCs/>
          <w:lang w:val="en-US"/>
        </w:rPr>
        <w:sym w:font="Symbol" w:char="F061"/>
      </w:r>
      <w:r>
        <w:rPr>
          <w:b w:val="0"/>
          <w:i/>
          <w:iCs/>
          <w:lang w:val="en-GB"/>
        </w:rPr>
        <w:t>,</w:t>
      </w:r>
      <w:r>
        <w:rPr>
          <w:b w:val="0"/>
          <w:i/>
          <w:iCs/>
          <w:lang w:val="en-GB"/>
        </w:rPr>
        <w:sym w:font="Symbol" w:char="F060"/>
      </w:r>
      <w:r>
        <w:rPr>
          <w:b w:val="0"/>
          <w:i/>
          <w:iCs/>
          <w:lang w:val="en-US"/>
        </w:rPr>
        <w:sym w:font="Symbol" w:char="F070"/>
      </w:r>
      <w:r>
        <w:rPr>
          <w:b w:val="0"/>
          <w:i/>
          <w:iCs/>
          <w:lang w:val="en-GB"/>
        </w:rPr>
        <w:t xml:space="preserve">) </w:t>
      </w:r>
      <w:r>
        <w:rPr>
          <w:b w:val="0"/>
          <w:iCs/>
          <w:lang w:val="en-GB"/>
        </w:rPr>
        <w:t>and</w:t>
      </w:r>
      <w:r>
        <w:rPr>
          <w:b w:val="0"/>
          <w:i/>
          <w:iCs/>
          <w:lang w:val="en-GB"/>
        </w:rPr>
        <w:t xml:space="preserve"> E(</w:t>
      </w:r>
      <w:r>
        <w:rPr>
          <w:b w:val="0"/>
          <w:i/>
          <w:iCs/>
          <w:lang w:val="en-US"/>
        </w:rPr>
        <w:sym w:font="Symbol" w:char="F074"/>
      </w:r>
      <w:r>
        <w:rPr>
          <w:b w:val="0"/>
          <w:i/>
          <w:iCs/>
          <w:lang w:val="en-GB"/>
        </w:rPr>
        <w:t>,</w:t>
      </w:r>
      <w:r>
        <w:rPr>
          <w:b w:val="0"/>
          <w:i/>
          <w:iCs/>
          <w:lang w:val="en-GB"/>
        </w:rPr>
        <w:sym w:font="Symbol" w:char="F060"/>
      </w:r>
      <w:r>
        <w:rPr>
          <w:b w:val="0"/>
          <w:i/>
          <w:iCs/>
          <w:lang w:val="en-US"/>
        </w:rPr>
        <w:sym w:font="Symbol" w:char="F061"/>
      </w:r>
      <w:r>
        <w:rPr>
          <w:b w:val="0"/>
          <w:i/>
          <w:iCs/>
          <w:lang w:val="en-GB"/>
        </w:rPr>
        <w:t xml:space="preserve">) </w:t>
      </w:r>
      <w:r>
        <w:rPr>
          <w:b w:val="0"/>
          <w:iCs/>
          <w:lang w:val="en-GB"/>
        </w:rPr>
        <w:t xml:space="preserve">increase until </w:t>
      </w:r>
      <w:r>
        <w:rPr>
          <w:b w:val="0"/>
          <w:i/>
          <w:iCs/>
          <w:lang w:val="en-GB"/>
        </w:rPr>
        <w:t>R(</w:t>
      </w:r>
      <w:r>
        <w:rPr>
          <w:b w:val="0"/>
          <w:i/>
          <w:iCs/>
          <w:lang w:val="en-US"/>
        </w:rPr>
        <w:sym w:font="Symbol" w:char="F074"/>
      </w:r>
      <w:r>
        <w:rPr>
          <w:b w:val="0"/>
          <w:i/>
          <w:iCs/>
          <w:lang w:val="en-GB"/>
        </w:rPr>
        <w:t>,</w:t>
      </w:r>
      <w:r>
        <w:rPr>
          <w:b w:val="0"/>
          <w:i/>
          <w:iCs/>
          <w:lang w:val="en-US"/>
        </w:rPr>
        <w:sym w:font="Symbol" w:char="F061"/>
      </w:r>
      <w:r>
        <w:rPr>
          <w:b w:val="0"/>
          <w:i/>
          <w:iCs/>
          <w:lang w:val="en-GB"/>
        </w:rPr>
        <w:t>,</w:t>
      </w:r>
      <w:r>
        <w:rPr>
          <w:b w:val="0"/>
          <w:i/>
          <w:iCs/>
          <w:lang w:val="en-US"/>
        </w:rPr>
        <w:sym w:font="Symbol" w:char="F070"/>
      </w:r>
      <w:r>
        <w:rPr>
          <w:b w:val="0"/>
          <w:i/>
          <w:iCs/>
          <w:lang w:val="en-GB"/>
        </w:rPr>
        <w:t>) = E</w:t>
      </w:r>
      <w:r>
        <w:rPr>
          <w:b w:val="0"/>
          <w:i/>
          <w:iCs/>
          <w:vertAlign w:val="subscript"/>
          <w:lang w:val="en-GB"/>
        </w:rPr>
        <w:t xml:space="preserve">0  </w:t>
      </w:r>
      <w:r>
        <w:rPr>
          <w:b w:val="0"/>
          <w:lang w:val="en-GB"/>
        </w:rPr>
        <w:t>&lt;</w:t>
      </w:r>
      <w:r>
        <w:rPr>
          <w:b w:val="0"/>
          <w:i/>
          <w:iCs/>
          <w:lang w:val="en-GB"/>
        </w:rPr>
        <w:t xml:space="preserve"> E(</w:t>
      </w:r>
      <w:r>
        <w:rPr>
          <w:b w:val="0"/>
          <w:i/>
          <w:iCs/>
          <w:lang w:val="en-US"/>
        </w:rPr>
        <w:sym w:font="Symbol" w:char="F074"/>
      </w:r>
      <w:r>
        <w:rPr>
          <w:b w:val="0"/>
          <w:i/>
          <w:iCs/>
          <w:lang w:val="en-GB"/>
        </w:rPr>
        <w:t>,</w:t>
      </w:r>
      <w:r>
        <w:rPr>
          <w:b w:val="0"/>
          <w:i/>
          <w:iCs/>
          <w:lang w:val="en-GB"/>
        </w:rPr>
        <w:sym w:font="Symbol" w:char="F060"/>
      </w:r>
      <w:r>
        <w:rPr>
          <w:b w:val="0"/>
          <w:i/>
          <w:iCs/>
          <w:lang w:val="en-US"/>
        </w:rPr>
        <w:sym w:font="Symbol" w:char="F061"/>
      </w:r>
      <w:r>
        <w:rPr>
          <w:b w:val="0"/>
          <w:i/>
          <w:iCs/>
          <w:lang w:val="en-GB"/>
        </w:rPr>
        <w:t>).</w:t>
      </w:r>
    </w:p>
    <w:p w:rsidR="00497113" w:rsidRDefault="00497113">
      <w:pPr>
        <w:pStyle w:val="Textoindependiente"/>
        <w:numPr>
          <w:ilvl w:val="0"/>
          <w:numId w:val="6"/>
        </w:numPr>
        <w:tabs>
          <w:tab w:val="left" w:pos="8640"/>
        </w:tabs>
        <w:spacing w:line="480" w:lineRule="auto"/>
        <w:jc w:val="left"/>
        <w:rPr>
          <w:b w:val="0"/>
          <w:iCs/>
          <w:lang w:val="en-US"/>
        </w:rPr>
      </w:pPr>
      <w:r>
        <w:rPr>
          <w:b w:val="0"/>
          <w:i/>
          <w:iCs/>
          <w:lang w:val="en-GB"/>
        </w:rPr>
        <w:t>R(</w:t>
      </w:r>
      <w:r>
        <w:rPr>
          <w:b w:val="0"/>
          <w:i/>
          <w:iCs/>
          <w:lang w:val="en-US"/>
        </w:rPr>
        <w:sym w:font="Symbol" w:char="F074"/>
      </w:r>
      <w:r>
        <w:rPr>
          <w:b w:val="0"/>
          <w:i/>
          <w:iCs/>
          <w:lang w:val="en-GB"/>
        </w:rPr>
        <w:t>,</w:t>
      </w:r>
      <w:r>
        <w:rPr>
          <w:b w:val="0"/>
          <w:i/>
          <w:iCs/>
          <w:lang w:val="en-GB"/>
        </w:rPr>
        <w:sym w:font="Symbol" w:char="F060"/>
      </w:r>
      <w:r>
        <w:rPr>
          <w:b w:val="0"/>
          <w:i/>
          <w:iCs/>
          <w:lang w:val="en-US"/>
        </w:rPr>
        <w:sym w:font="Symbol" w:char="F061"/>
      </w:r>
      <w:r>
        <w:rPr>
          <w:b w:val="0"/>
          <w:i/>
          <w:iCs/>
          <w:lang w:val="en-GB"/>
        </w:rPr>
        <w:t>,</w:t>
      </w:r>
      <w:r>
        <w:rPr>
          <w:b w:val="0"/>
          <w:i/>
          <w:iCs/>
          <w:lang w:val="en-GB"/>
        </w:rPr>
        <w:sym w:font="Symbol" w:char="F060"/>
      </w:r>
      <w:r>
        <w:rPr>
          <w:b w:val="0"/>
          <w:i/>
          <w:iCs/>
          <w:lang w:val="en-US"/>
        </w:rPr>
        <w:sym w:font="Symbol" w:char="F070"/>
      </w:r>
      <w:r>
        <w:rPr>
          <w:b w:val="0"/>
          <w:i/>
          <w:iCs/>
          <w:lang w:val="en-GB"/>
        </w:rPr>
        <w:t>) &gt; E</w:t>
      </w:r>
      <w:r>
        <w:rPr>
          <w:b w:val="0"/>
          <w:i/>
          <w:iCs/>
          <w:vertAlign w:val="subscript"/>
          <w:lang w:val="en-GB"/>
        </w:rPr>
        <w:t>0</w:t>
      </w:r>
      <w:r>
        <w:rPr>
          <w:b w:val="0"/>
          <w:iCs/>
          <w:lang w:val="en-GB"/>
        </w:rPr>
        <w:t xml:space="preserve">: </w:t>
      </w:r>
      <w:r>
        <w:rPr>
          <w:b w:val="0"/>
          <w:iCs/>
          <w:lang w:val="en-US"/>
        </w:rPr>
        <w:t xml:space="preserve">from Equation (6) </w:t>
      </w:r>
      <w:r>
        <w:rPr>
          <w:b w:val="0"/>
          <w:i/>
          <w:iCs/>
          <w:lang w:val="en-US"/>
        </w:rPr>
        <w:sym w:font="Symbol" w:char="F044"/>
      </w:r>
      <w:r>
        <w:rPr>
          <w:b w:val="0"/>
          <w:i/>
          <w:iCs/>
          <w:lang w:val="en-US"/>
        </w:rPr>
        <w:sym w:font="Symbol" w:char="F074"/>
      </w:r>
      <w:r>
        <w:rPr>
          <w:b w:val="0"/>
          <w:i/>
          <w:iCs/>
          <w:lang w:val="en-US"/>
        </w:rPr>
        <w:t xml:space="preserve"> </w:t>
      </w:r>
      <w:r>
        <w:rPr>
          <w:b w:val="0"/>
          <w:lang w:val="en-US"/>
        </w:rPr>
        <w:t>&gt; 0</w:t>
      </w:r>
      <w:r>
        <w:rPr>
          <w:b w:val="0"/>
          <w:iCs/>
          <w:lang w:val="en-US"/>
        </w:rPr>
        <w:t xml:space="preserve"> and from</w:t>
      </w:r>
      <w:r>
        <w:rPr>
          <w:b w:val="0"/>
          <w:iCs/>
          <w:lang w:val="en-GB"/>
        </w:rPr>
        <w:t xml:space="preserve"> </w:t>
      </w:r>
      <w:r>
        <w:rPr>
          <w:b w:val="0"/>
          <w:i/>
          <w:iCs/>
          <w:lang w:val="en-GB"/>
        </w:rPr>
        <w:t>Lemma1</w:t>
      </w:r>
      <w:r>
        <w:rPr>
          <w:b w:val="0"/>
          <w:iCs/>
          <w:lang w:val="en-GB"/>
        </w:rPr>
        <w:t xml:space="preserve"> </w:t>
      </w:r>
      <w:r>
        <w:rPr>
          <w:b w:val="0"/>
          <w:i/>
          <w:iCs/>
          <w:lang w:val="en-GB"/>
        </w:rPr>
        <w:t>R(</w:t>
      </w:r>
      <w:r>
        <w:rPr>
          <w:b w:val="0"/>
          <w:i/>
          <w:iCs/>
          <w:lang w:val="en-US"/>
        </w:rPr>
        <w:sym w:font="Symbol" w:char="F074"/>
      </w:r>
      <w:r>
        <w:rPr>
          <w:b w:val="0"/>
          <w:i/>
          <w:iCs/>
          <w:lang w:val="en-GB"/>
        </w:rPr>
        <w:t>,</w:t>
      </w:r>
      <w:r>
        <w:rPr>
          <w:b w:val="0"/>
          <w:i/>
          <w:iCs/>
          <w:lang w:val="en-GB"/>
        </w:rPr>
        <w:sym w:font="Symbol" w:char="F060"/>
      </w:r>
      <w:r>
        <w:rPr>
          <w:b w:val="0"/>
          <w:i/>
          <w:iCs/>
          <w:lang w:val="en-US"/>
        </w:rPr>
        <w:sym w:font="Symbol" w:char="F061"/>
      </w:r>
      <w:r>
        <w:rPr>
          <w:b w:val="0"/>
          <w:i/>
          <w:iCs/>
          <w:lang w:val="en-GB"/>
        </w:rPr>
        <w:t>,</w:t>
      </w:r>
      <w:r>
        <w:rPr>
          <w:b w:val="0"/>
          <w:i/>
          <w:iCs/>
          <w:lang w:val="en-GB"/>
        </w:rPr>
        <w:sym w:font="Symbol" w:char="F060"/>
      </w:r>
      <w:r>
        <w:rPr>
          <w:b w:val="0"/>
          <w:i/>
          <w:iCs/>
          <w:lang w:val="en-US"/>
        </w:rPr>
        <w:sym w:font="Symbol" w:char="F070"/>
      </w:r>
      <w:r>
        <w:rPr>
          <w:b w:val="0"/>
          <w:i/>
          <w:iCs/>
          <w:lang w:val="en-GB"/>
        </w:rPr>
        <w:t xml:space="preserve">) </w:t>
      </w:r>
      <w:r>
        <w:rPr>
          <w:b w:val="0"/>
          <w:iCs/>
          <w:lang w:val="en-GB"/>
        </w:rPr>
        <w:t>and</w:t>
      </w:r>
      <w:r>
        <w:rPr>
          <w:b w:val="0"/>
          <w:i/>
          <w:iCs/>
          <w:lang w:val="en-GB"/>
        </w:rPr>
        <w:t xml:space="preserve"> E(</w:t>
      </w:r>
      <w:r>
        <w:rPr>
          <w:b w:val="0"/>
          <w:i/>
          <w:iCs/>
          <w:lang w:val="en-US"/>
        </w:rPr>
        <w:sym w:font="Symbol" w:char="F074"/>
      </w:r>
      <w:r>
        <w:rPr>
          <w:b w:val="0"/>
          <w:i/>
          <w:iCs/>
          <w:lang w:val="en-GB"/>
        </w:rPr>
        <w:t>,</w:t>
      </w:r>
      <w:r>
        <w:rPr>
          <w:b w:val="0"/>
          <w:i/>
          <w:iCs/>
          <w:lang w:val="en-GB"/>
        </w:rPr>
        <w:sym w:font="Symbol" w:char="F060"/>
      </w:r>
      <w:r>
        <w:rPr>
          <w:b w:val="0"/>
          <w:i/>
          <w:iCs/>
          <w:lang w:val="en-US"/>
        </w:rPr>
        <w:sym w:font="Symbol" w:char="F061"/>
      </w:r>
      <w:r>
        <w:rPr>
          <w:b w:val="0"/>
          <w:i/>
          <w:iCs/>
          <w:lang w:val="en-GB"/>
        </w:rPr>
        <w:t xml:space="preserve">) </w:t>
      </w:r>
      <w:r>
        <w:rPr>
          <w:b w:val="0"/>
          <w:iCs/>
          <w:lang w:val="en-GB"/>
        </w:rPr>
        <w:t xml:space="preserve">decrease until </w:t>
      </w:r>
      <w:r>
        <w:rPr>
          <w:b w:val="0"/>
          <w:i/>
          <w:iCs/>
          <w:lang w:val="en-GB"/>
        </w:rPr>
        <w:t>R(</w:t>
      </w:r>
      <w:r>
        <w:rPr>
          <w:b w:val="0"/>
          <w:i/>
          <w:iCs/>
          <w:lang w:val="en-US"/>
        </w:rPr>
        <w:sym w:font="Symbol" w:char="F074"/>
      </w:r>
      <w:r>
        <w:rPr>
          <w:b w:val="0"/>
          <w:i/>
          <w:iCs/>
          <w:lang w:val="en-GB"/>
        </w:rPr>
        <w:t>,</w:t>
      </w:r>
      <w:r>
        <w:rPr>
          <w:b w:val="0"/>
          <w:i/>
          <w:iCs/>
          <w:lang w:val="en-GB"/>
        </w:rPr>
        <w:sym w:font="Symbol" w:char="F060"/>
      </w:r>
      <w:r>
        <w:rPr>
          <w:b w:val="0"/>
          <w:i/>
          <w:iCs/>
          <w:lang w:val="en-US"/>
        </w:rPr>
        <w:sym w:font="Symbol" w:char="F061"/>
      </w:r>
      <w:r>
        <w:rPr>
          <w:b w:val="0"/>
          <w:i/>
          <w:iCs/>
          <w:lang w:val="en-GB"/>
        </w:rPr>
        <w:t>,</w:t>
      </w:r>
      <w:r>
        <w:rPr>
          <w:b w:val="0"/>
          <w:i/>
          <w:iCs/>
          <w:lang w:val="en-GB"/>
        </w:rPr>
        <w:sym w:font="Symbol" w:char="F060"/>
      </w:r>
      <w:r>
        <w:rPr>
          <w:b w:val="0"/>
          <w:i/>
          <w:iCs/>
          <w:lang w:val="en-US"/>
        </w:rPr>
        <w:sym w:font="Symbol" w:char="F070"/>
      </w:r>
      <w:r>
        <w:rPr>
          <w:b w:val="0"/>
          <w:i/>
          <w:iCs/>
          <w:lang w:val="en-GB"/>
        </w:rPr>
        <w:t>) = E</w:t>
      </w:r>
      <w:r>
        <w:rPr>
          <w:b w:val="0"/>
          <w:i/>
          <w:iCs/>
          <w:vertAlign w:val="subscript"/>
          <w:lang w:val="en-GB"/>
        </w:rPr>
        <w:t xml:space="preserve">0 </w:t>
      </w:r>
      <w:r>
        <w:rPr>
          <w:b w:val="0"/>
          <w:i/>
          <w:iCs/>
          <w:lang w:val="en-GB"/>
        </w:rPr>
        <w:t>&lt; E (</w:t>
      </w:r>
      <w:r>
        <w:rPr>
          <w:b w:val="0"/>
          <w:i/>
          <w:iCs/>
          <w:lang w:val="en-US"/>
        </w:rPr>
        <w:sym w:font="Symbol" w:char="F074"/>
      </w:r>
      <w:r>
        <w:rPr>
          <w:b w:val="0"/>
          <w:i/>
          <w:iCs/>
          <w:lang w:val="en-GB"/>
        </w:rPr>
        <w:t>,</w:t>
      </w:r>
      <w:r>
        <w:rPr>
          <w:b w:val="0"/>
          <w:i/>
          <w:iCs/>
          <w:lang w:val="en-GB"/>
        </w:rPr>
        <w:sym w:font="Symbol" w:char="F060"/>
      </w:r>
      <w:r>
        <w:rPr>
          <w:b w:val="0"/>
          <w:i/>
          <w:iCs/>
          <w:lang w:val="en-US"/>
        </w:rPr>
        <w:sym w:font="Symbol" w:char="F061"/>
      </w:r>
      <w:r>
        <w:rPr>
          <w:b w:val="0"/>
          <w:i/>
          <w:iCs/>
          <w:lang w:val="en-GB"/>
        </w:rPr>
        <w:t xml:space="preserve">). </w:t>
      </w:r>
      <w:r>
        <w:rPr>
          <w:bCs/>
          <w:iCs/>
          <w:lang w:val="en-US"/>
        </w:rPr>
        <w:t>QED</w:t>
      </w:r>
      <w:r>
        <w:rPr>
          <w:b w:val="0"/>
          <w:iCs/>
          <w:lang w:val="en-US"/>
        </w:rPr>
        <w:t>.</w:t>
      </w:r>
    </w:p>
    <w:p w:rsidR="00497113" w:rsidRDefault="00497113">
      <w:pPr>
        <w:pStyle w:val="Textoindependiente"/>
        <w:tabs>
          <w:tab w:val="left" w:pos="8640"/>
        </w:tabs>
        <w:jc w:val="left"/>
        <w:rPr>
          <w:b w:val="0"/>
          <w:bCs/>
          <w:lang w:val="en-GB"/>
        </w:rPr>
      </w:pPr>
    </w:p>
    <w:p w:rsidR="00497113" w:rsidRDefault="00497113">
      <w:pPr>
        <w:pStyle w:val="Textoindependiente"/>
        <w:tabs>
          <w:tab w:val="left" w:pos="8640"/>
        </w:tabs>
        <w:spacing w:line="480" w:lineRule="auto"/>
        <w:jc w:val="left"/>
        <w:rPr>
          <w:b w:val="0"/>
          <w:iCs/>
          <w:lang w:val="en-US"/>
        </w:rPr>
      </w:pPr>
      <w:r>
        <w:rPr>
          <w:b w:val="0"/>
          <w:iCs/>
          <w:lang w:val="en-US"/>
        </w:rPr>
        <w:lastRenderedPageBreak/>
        <w:t>Proposition 1 says that when the enforcement is weak, a regulator that treats the reported level of emissions as the true level imposes a cost on society in the form of a lower level of environmental quality, as compared to the initially desired one. Furthermore, this cost is unnecessary because the regulator already has all the information to solve the problem, as Proposition 2 makes it clear.</w:t>
      </w:r>
    </w:p>
    <w:p w:rsidR="00497113" w:rsidRDefault="00497113">
      <w:pPr>
        <w:pStyle w:val="Textoindependiente"/>
        <w:tabs>
          <w:tab w:val="left" w:pos="8640"/>
        </w:tabs>
        <w:jc w:val="left"/>
        <w:rPr>
          <w:b w:val="0"/>
          <w:bCs/>
          <w:lang w:val="en-GB"/>
        </w:rPr>
      </w:pPr>
      <w:r>
        <w:rPr>
          <w:b w:val="0"/>
          <w:bCs/>
          <w:lang w:val="en-GB"/>
        </w:rPr>
        <w:t xml:space="preserve"> </w:t>
      </w:r>
    </w:p>
    <w:p w:rsidR="00497113" w:rsidRDefault="00497113">
      <w:pPr>
        <w:pStyle w:val="Textoindependiente"/>
        <w:tabs>
          <w:tab w:val="left" w:pos="8640"/>
        </w:tabs>
        <w:jc w:val="left"/>
        <w:rPr>
          <w:lang w:val="en-GB"/>
        </w:rPr>
      </w:pPr>
    </w:p>
    <w:p w:rsidR="00497113" w:rsidRDefault="00497113">
      <w:pPr>
        <w:pStyle w:val="Textoindependiente"/>
        <w:tabs>
          <w:tab w:val="left" w:pos="8640"/>
        </w:tabs>
        <w:jc w:val="left"/>
        <w:rPr>
          <w:b w:val="0"/>
          <w:i/>
          <w:iCs/>
          <w:lang w:val="en-US"/>
        </w:rPr>
      </w:pPr>
      <w:r>
        <w:rPr>
          <w:i/>
          <w:iCs/>
          <w:lang w:val="en-US"/>
        </w:rPr>
        <w:t>Proposition</w:t>
      </w:r>
      <w:r>
        <w:rPr>
          <w:i/>
          <w:iCs/>
          <w:lang w:val="en-GB"/>
        </w:rPr>
        <w:t xml:space="preserve"> 2. </w:t>
      </w:r>
      <w:r>
        <w:rPr>
          <w:b w:val="0"/>
          <w:i/>
          <w:iCs/>
          <w:lang w:val="en-GB"/>
        </w:rPr>
        <w:t>Under an incompletely enforceable tax system, a regulator</w:t>
      </w:r>
      <w:r>
        <w:rPr>
          <w:b w:val="0"/>
          <w:i/>
          <w:iCs/>
          <w:lang w:val="en-US"/>
        </w:rPr>
        <w:t xml:space="preserve"> can still achieve the environmental target using firms’ reports to infer the actual level of emissions, and</w:t>
      </w:r>
      <w:r w:rsidRPr="001A50E1">
        <w:rPr>
          <w:b w:val="0"/>
          <w:i/>
          <w:iCs/>
          <w:lang w:val="en-US"/>
        </w:rPr>
        <w:t xml:space="preserve"> </w:t>
      </w:r>
      <w:r w:rsidR="00D24C12" w:rsidRPr="001A50E1">
        <w:rPr>
          <w:b w:val="0"/>
          <w:i/>
          <w:iCs/>
          <w:lang w:val="en-US"/>
        </w:rPr>
        <w:t>in this way</w:t>
      </w:r>
      <w:r w:rsidR="00D24C12">
        <w:rPr>
          <w:b w:val="0"/>
          <w:i/>
          <w:iCs/>
          <w:color w:val="3366FF"/>
          <w:lang w:val="en-US"/>
        </w:rPr>
        <w:t xml:space="preserve"> </w:t>
      </w:r>
      <w:r>
        <w:rPr>
          <w:b w:val="0"/>
          <w:i/>
          <w:iCs/>
          <w:lang w:val="en-US"/>
        </w:rPr>
        <w:t xml:space="preserve">calculate the correct tax. </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r>
        <w:rPr>
          <w:iCs/>
          <w:lang w:val="en-US"/>
        </w:rPr>
        <w:t xml:space="preserve">Proof of Proposition 2. </w:t>
      </w:r>
      <w:r>
        <w:rPr>
          <w:b w:val="0"/>
          <w:iCs/>
          <w:lang w:val="en-US"/>
        </w:rPr>
        <w:t xml:space="preserve">For every tax level </w:t>
      </w:r>
      <w:r>
        <w:rPr>
          <w:b w:val="0"/>
          <w:i/>
          <w:lang w:val="en-US"/>
        </w:rPr>
        <w:sym w:font="Symbol" w:char="F074"/>
      </w:r>
      <w:r>
        <w:rPr>
          <w:b w:val="0"/>
          <w:iCs/>
          <w:lang w:val="en-US"/>
        </w:rPr>
        <w:t xml:space="preserve">  the firm selects </w:t>
      </w:r>
      <w:r>
        <w:rPr>
          <w:b w:val="0"/>
          <w:i/>
          <w:iCs/>
          <w:lang w:val="en-US"/>
        </w:rPr>
        <w:t xml:space="preserve">r </w:t>
      </w:r>
      <w:r>
        <w:rPr>
          <w:b w:val="0"/>
          <w:i/>
          <w:iCs/>
          <w:vertAlign w:val="superscript"/>
          <w:lang w:val="en-US"/>
        </w:rPr>
        <w:t>o</w:t>
      </w:r>
      <w:r>
        <w:rPr>
          <w:b w:val="0"/>
          <w:iCs/>
          <w:lang w:val="en-US"/>
        </w:rPr>
        <w:t>, the level of emissions to report to the regulator,</w:t>
      </w:r>
      <w:r>
        <w:rPr>
          <w:b w:val="0"/>
          <w:i/>
          <w:iCs/>
          <w:lang w:val="en-US"/>
        </w:rPr>
        <w:t xml:space="preserve"> </w:t>
      </w:r>
      <w:r>
        <w:rPr>
          <w:b w:val="0"/>
          <w:iCs/>
          <w:lang w:val="en-US"/>
        </w:rPr>
        <w:t xml:space="preserve">according to equation (4). Once the regulator receives this report, it has all the information to infer the actual level of emissions </w:t>
      </w:r>
      <w:r>
        <w:rPr>
          <w:b w:val="0"/>
          <w:i/>
          <w:iCs/>
          <w:lang w:val="en-US"/>
        </w:rPr>
        <w:t>e</w:t>
      </w:r>
      <w:r>
        <w:rPr>
          <w:b w:val="0"/>
          <w:iCs/>
          <w:lang w:val="en-US"/>
        </w:rPr>
        <w:t xml:space="preserve">. Provided that </w:t>
      </w:r>
      <w:r>
        <w:rPr>
          <w:b w:val="0"/>
          <w:i/>
          <w:lang w:val="en-US"/>
        </w:rPr>
        <w:t xml:space="preserve">f </w:t>
      </w:r>
      <w:r>
        <w:rPr>
          <w:b w:val="0"/>
          <w:iCs/>
          <w:lang w:val="en-US"/>
        </w:rPr>
        <w:t xml:space="preserve">is strictly convex and </w:t>
      </w:r>
      <w:r>
        <w:rPr>
          <w:b w:val="0"/>
          <w:i/>
          <w:lang w:val="en-US"/>
        </w:rPr>
        <w:t xml:space="preserve">f´ </w:t>
      </w:r>
      <w:r>
        <w:rPr>
          <w:b w:val="0"/>
          <w:iCs/>
          <w:lang w:val="en-US"/>
        </w:rPr>
        <w:t xml:space="preserve">is monotonically increasing, by the inverse function theorem </w:t>
      </w:r>
      <w:r>
        <w:rPr>
          <w:b w:val="0"/>
          <w:i/>
          <w:lang w:val="en-US"/>
        </w:rPr>
        <w:t xml:space="preserve">f´ </w:t>
      </w:r>
      <w:r>
        <w:rPr>
          <w:b w:val="0"/>
          <w:iCs/>
          <w:lang w:val="en-US"/>
        </w:rPr>
        <w:t xml:space="preserve">has a monotonically increasing inverse function. Let denote the inverse function of </w:t>
      </w:r>
      <w:r>
        <w:rPr>
          <w:b w:val="0"/>
          <w:i/>
          <w:lang w:val="en-US"/>
        </w:rPr>
        <w:t xml:space="preserve">f´ </w:t>
      </w:r>
      <w:r>
        <w:rPr>
          <w:b w:val="0"/>
          <w:iCs/>
          <w:lang w:val="en-US"/>
        </w:rPr>
        <w:t xml:space="preserve">as </w:t>
      </w:r>
      <w:r>
        <w:rPr>
          <w:b w:val="0"/>
          <w:i/>
          <w:lang w:val="en-US"/>
        </w:rPr>
        <w:t>g</w:t>
      </w:r>
      <w:r>
        <w:rPr>
          <w:b w:val="0"/>
          <w:iCs/>
          <w:lang w:val="en-US"/>
        </w:rPr>
        <w:t xml:space="preserve">. From equation (4) we can write </w:t>
      </w:r>
      <w:r>
        <w:rPr>
          <w:b w:val="0"/>
          <w:i/>
          <w:lang w:val="en-GB"/>
        </w:rPr>
        <w:t>f´</w:t>
      </w:r>
      <w:r>
        <w:rPr>
          <w:b w:val="0"/>
          <w:iCs/>
          <w:lang w:val="en-GB"/>
        </w:rPr>
        <w:t>(</w:t>
      </w:r>
      <w:r>
        <w:rPr>
          <w:b w:val="0"/>
          <w:i/>
          <w:lang w:val="en-GB"/>
        </w:rPr>
        <w:t xml:space="preserve">e </w:t>
      </w:r>
      <w:r>
        <w:rPr>
          <w:b w:val="0"/>
          <w:i/>
          <w:vertAlign w:val="superscript"/>
          <w:lang w:val="en-GB"/>
        </w:rPr>
        <w:t>o</w:t>
      </w:r>
      <w:r>
        <w:rPr>
          <w:b w:val="0"/>
          <w:i/>
          <w:lang w:val="en-GB"/>
        </w:rPr>
        <w:t xml:space="preserve"> </w:t>
      </w:r>
      <w:r>
        <w:rPr>
          <w:b w:val="0"/>
          <w:i/>
          <w:lang w:val="en-US"/>
        </w:rPr>
        <w:sym w:font="Symbol" w:char="F02D"/>
      </w:r>
      <w:r>
        <w:rPr>
          <w:b w:val="0"/>
          <w:i/>
          <w:lang w:val="en-GB"/>
        </w:rPr>
        <w:t xml:space="preserve"> r </w:t>
      </w:r>
      <w:r>
        <w:rPr>
          <w:b w:val="0"/>
          <w:i/>
          <w:vertAlign w:val="superscript"/>
          <w:lang w:val="en-GB"/>
        </w:rPr>
        <w:t>o</w:t>
      </w:r>
      <w:r>
        <w:rPr>
          <w:b w:val="0"/>
          <w:iCs/>
          <w:lang w:val="en-GB"/>
        </w:rPr>
        <w:t>)</w:t>
      </w:r>
      <w:r>
        <w:rPr>
          <w:b w:val="0"/>
          <w:i/>
          <w:lang w:val="en-GB"/>
        </w:rPr>
        <w:t xml:space="preserve">  = </w:t>
      </w:r>
      <w:r>
        <w:rPr>
          <w:b w:val="0"/>
          <w:i/>
          <w:iCs/>
        </w:rPr>
        <w:sym w:font="Symbol" w:char="F074"/>
      </w:r>
      <w:r>
        <w:rPr>
          <w:b w:val="0"/>
          <w:i/>
          <w:iCs/>
          <w:lang w:val="en-GB"/>
        </w:rPr>
        <w:t xml:space="preserve"> </w:t>
      </w:r>
      <w:r>
        <w:rPr>
          <w:b w:val="0"/>
          <w:lang w:val="en-GB"/>
        </w:rPr>
        <w:sym w:font="Symbol" w:char="F02F"/>
      </w:r>
      <w:r>
        <w:rPr>
          <w:b w:val="0"/>
          <w:iCs/>
          <w:lang w:val="en-GB"/>
        </w:rPr>
        <w:t xml:space="preserve"> </w:t>
      </w:r>
      <w:r>
        <w:rPr>
          <w:b w:val="0"/>
          <w:i/>
          <w:lang w:val="en-US"/>
        </w:rPr>
        <w:sym w:font="Symbol" w:char="F070"/>
      </w:r>
      <w:r>
        <w:rPr>
          <w:b w:val="0"/>
          <w:iCs/>
          <w:lang w:val="en-US"/>
        </w:rPr>
        <w:t xml:space="preserve"> . Applying </w:t>
      </w:r>
      <w:r>
        <w:rPr>
          <w:b w:val="0"/>
          <w:i/>
          <w:lang w:val="en-US"/>
        </w:rPr>
        <w:t>g</w:t>
      </w:r>
      <w:r>
        <w:rPr>
          <w:b w:val="0"/>
          <w:iCs/>
          <w:lang w:val="en-US"/>
        </w:rPr>
        <w:t xml:space="preserve"> to both sides we obtain </w:t>
      </w:r>
      <w:r>
        <w:rPr>
          <w:b w:val="0"/>
          <w:i/>
          <w:lang w:val="en-US"/>
        </w:rPr>
        <w:t>g</w:t>
      </w:r>
      <w:r>
        <w:rPr>
          <w:b w:val="0"/>
          <w:iCs/>
          <w:lang w:val="en-US"/>
        </w:rPr>
        <w:t>(</w:t>
      </w:r>
      <w:r>
        <w:rPr>
          <w:b w:val="0"/>
          <w:i/>
          <w:lang w:val="en-GB"/>
        </w:rPr>
        <w:t>f´</w:t>
      </w:r>
      <w:r>
        <w:rPr>
          <w:b w:val="0"/>
          <w:iCs/>
          <w:lang w:val="en-GB"/>
        </w:rPr>
        <w:t>(</w:t>
      </w:r>
      <w:r>
        <w:rPr>
          <w:b w:val="0"/>
          <w:i/>
          <w:lang w:val="en-GB"/>
        </w:rPr>
        <w:t xml:space="preserve">e </w:t>
      </w:r>
      <w:r>
        <w:rPr>
          <w:b w:val="0"/>
          <w:i/>
          <w:vertAlign w:val="superscript"/>
          <w:lang w:val="en-GB"/>
        </w:rPr>
        <w:t>o</w:t>
      </w:r>
      <w:r>
        <w:rPr>
          <w:b w:val="0"/>
          <w:i/>
          <w:lang w:val="en-GB"/>
        </w:rPr>
        <w:t xml:space="preserve"> </w:t>
      </w:r>
      <w:r>
        <w:rPr>
          <w:b w:val="0"/>
          <w:i/>
          <w:lang w:val="en-US"/>
        </w:rPr>
        <w:sym w:font="Symbol" w:char="F02D"/>
      </w:r>
      <w:r>
        <w:rPr>
          <w:b w:val="0"/>
          <w:i/>
          <w:lang w:val="en-GB"/>
        </w:rPr>
        <w:t xml:space="preserve"> r </w:t>
      </w:r>
      <w:r>
        <w:rPr>
          <w:b w:val="0"/>
          <w:i/>
          <w:vertAlign w:val="superscript"/>
          <w:lang w:val="en-GB"/>
        </w:rPr>
        <w:t>o</w:t>
      </w:r>
      <w:r>
        <w:rPr>
          <w:b w:val="0"/>
          <w:iCs/>
          <w:lang w:val="en-GB"/>
        </w:rPr>
        <w:t>))</w:t>
      </w:r>
      <w:r>
        <w:rPr>
          <w:b w:val="0"/>
          <w:i/>
          <w:lang w:val="en-GB"/>
        </w:rPr>
        <w:t xml:space="preserve"> </w:t>
      </w:r>
      <w:r>
        <w:rPr>
          <w:b w:val="0"/>
          <w:iCs/>
          <w:lang w:val="en-GB"/>
        </w:rPr>
        <w:t xml:space="preserve">= </w:t>
      </w:r>
      <w:r>
        <w:rPr>
          <w:b w:val="0"/>
          <w:i/>
          <w:lang w:val="en-GB"/>
        </w:rPr>
        <w:t xml:space="preserve">e </w:t>
      </w:r>
      <w:r>
        <w:rPr>
          <w:b w:val="0"/>
          <w:i/>
          <w:vertAlign w:val="superscript"/>
          <w:lang w:val="en-GB"/>
        </w:rPr>
        <w:t>o</w:t>
      </w:r>
      <w:r>
        <w:rPr>
          <w:b w:val="0"/>
          <w:i/>
          <w:lang w:val="en-GB"/>
        </w:rPr>
        <w:t xml:space="preserve"> </w:t>
      </w:r>
      <w:r>
        <w:rPr>
          <w:b w:val="0"/>
          <w:i/>
          <w:lang w:val="en-US"/>
        </w:rPr>
        <w:sym w:font="Symbol" w:char="F02D"/>
      </w:r>
      <w:r>
        <w:rPr>
          <w:b w:val="0"/>
          <w:i/>
          <w:lang w:val="en-GB"/>
        </w:rPr>
        <w:t xml:space="preserve"> r </w:t>
      </w:r>
      <w:r>
        <w:rPr>
          <w:b w:val="0"/>
          <w:i/>
          <w:vertAlign w:val="superscript"/>
          <w:lang w:val="en-GB"/>
        </w:rPr>
        <w:t>o</w:t>
      </w:r>
      <w:r>
        <w:rPr>
          <w:b w:val="0"/>
          <w:i/>
          <w:lang w:val="en-GB"/>
        </w:rPr>
        <w:t xml:space="preserve"> = g</w:t>
      </w:r>
      <w:r>
        <w:rPr>
          <w:b w:val="0"/>
          <w:iCs/>
          <w:lang w:val="en-GB"/>
        </w:rPr>
        <w:t>(</w:t>
      </w:r>
      <w:r>
        <w:rPr>
          <w:b w:val="0"/>
          <w:i/>
          <w:iCs/>
        </w:rPr>
        <w:sym w:font="Symbol" w:char="F074"/>
      </w:r>
      <w:r>
        <w:rPr>
          <w:b w:val="0"/>
          <w:i/>
          <w:iCs/>
          <w:lang w:val="en-GB"/>
        </w:rPr>
        <w:t xml:space="preserve"> </w:t>
      </w:r>
      <w:r>
        <w:rPr>
          <w:b w:val="0"/>
          <w:lang w:val="en-GB"/>
        </w:rPr>
        <w:sym w:font="Symbol" w:char="F02F"/>
      </w:r>
      <w:r>
        <w:rPr>
          <w:b w:val="0"/>
          <w:i/>
          <w:lang w:val="en-US"/>
        </w:rPr>
        <w:sym w:font="Symbol" w:char="F070"/>
      </w:r>
      <w:r>
        <w:rPr>
          <w:b w:val="0"/>
          <w:iCs/>
          <w:lang w:val="en-US"/>
        </w:rPr>
        <w:t xml:space="preserve">), from which follows that </w:t>
      </w:r>
      <w:r>
        <w:rPr>
          <w:b w:val="0"/>
          <w:i/>
          <w:lang w:val="en-GB"/>
        </w:rPr>
        <w:t xml:space="preserve">e </w:t>
      </w:r>
      <w:r>
        <w:rPr>
          <w:b w:val="0"/>
          <w:i/>
          <w:vertAlign w:val="superscript"/>
          <w:lang w:val="en-GB"/>
        </w:rPr>
        <w:t>o</w:t>
      </w:r>
      <w:r>
        <w:rPr>
          <w:b w:val="0"/>
          <w:i/>
          <w:lang w:val="en-GB"/>
        </w:rPr>
        <w:t xml:space="preserve"> </w:t>
      </w:r>
      <w:r>
        <w:rPr>
          <w:b w:val="0"/>
          <w:iCs/>
          <w:lang w:val="en-GB"/>
        </w:rPr>
        <w:t xml:space="preserve">= </w:t>
      </w:r>
      <w:r>
        <w:rPr>
          <w:b w:val="0"/>
          <w:i/>
          <w:lang w:val="en-GB"/>
        </w:rPr>
        <w:t>g</w:t>
      </w:r>
      <w:r>
        <w:rPr>
          <w:b w:val="0"/>
          <w:iCs/>
          <w:lang w:val="en-GB"/>
        </w:rPr>
        <w:t>(</w:t>
      </w:r>
      <w:r>
        <w:rPr>
          <w:b w:val="0"/>
          <w:i/>
          <w:iCs/>
        </w:rPr>
        <w:sym w:font="Symbol" w:char="F074"/>
      </w:r>
      <w:r>
        <w:rPr>
          <w:b w:val="0"/>
          <w:i/>
          <w:iCs/>
          <w:lang w:val="en-GB"/>
        </w:rPr>
        <w:t xml:space="preserve"> </w:t>
      </w:r>
      <w:r>
        <w:rPr>
          <w:b w:val="0"/>
          <w:lang w:val="en-GB"/>
        </w:rPr>
        <w:sym w:font="Symbol" w:char="F02F"/>
      </w:r>
      <w:r>
        <w:rPr>
          <w:b w:val="0"/>
          <w:i/>
          <w:lang w:val="en-US"/>
        </w:rPr>
        <w:sym w:font="Symbol" w:char="F070"/>
      </w:r>
      <w:r>
        <w:rPr>
          <w:b w:val="0"/>
          <w:iCs/>
          <w:lang w:val="en-US"/>
        </w:rPr>
        <w:t>) +</w:t>
      </w:r>
      <w:r>
        <w:rPr>
          <w:b w:val="0"/>
          <w:i/>
          <w:lang w:val="en-GB"/>
        </w:rPr>
        <w:t xml:space="preserve"> r </w:t>
      </w:r>
      <w:r>
        <w:rPr>
          <w:b w:val="0"/>
          <w:i/>
          <w:vertAlign w:val="superscript"/>
          <w:lang w:val="en-GB"/>
        </w:rPr>
        <w:t>o</w:t>
      </w:r>
      <w:r>
        <w:rPr>
          <w:b w:val="0"/>
          <w:iCs/>
          <w:lang w:val="en-US"/>
        </w:rPr>
        <w:t xml:space="preserve">. By repeating this calculation for every regulated firm, the regulator can infer </w:t>
      </w:r>
      <w:r>
        <w:rPr>
          <w:b w:val="0"/>
          <w:i/>
          <w:iCs/>
          <w:lang w:val="en-US"/>
        </w:rPr>
        <w:t xml:space="preserve">E </w:t>
      </w:r>
      <w:r>
        <w:rPr>
          <w:b w:val="0"/>
          <w:iCs/>
          <w:lang w:val="en-US"/>
        </w:rPr>
        <w:t xml:space="preserve">and </w:t>
      </w:r>
      <w:r w:rsidRPr="00C25E23">
        <w:rPr>
          <w:b w:val="0"/>
          <w:iCs/>
          <w:position w:val="-6"/>
          <w:lang w:val="en-US"/>
        </w:rPr>
        <w:object w:dxaOrig="260" w:dyaOrig="320">
          <v:shape id="_x0000_i1050" type="#_x0000_t75" style="width:12.75pt;height:15.75pt" o:ole="">
            <v:imagedata r:id="rId58" o:title=""/>
          </v:shape>
          <o:OLEObject Type="Embed" ProgID="Equation.DSMT4" ShapeID="_x0000_i1050" DrawAspect="Content" ObjectID="_1259592164" r:id="rId59"/>
        </w:object>
      </w:r>
      <w:r>
        <w:rPr>
          <w:b w:val="0"/>
          <w:iCs/>
          <w:lang w:val="en-US"/>
        </w:rPr>
        <w:t xml:space="preserve">, the tax level that produces </w:t>
      </w:r>
      <w:r>
        <w:rPr>
          <w:b w:val="0"/>
          <w:i/>
          <w:iCs/>
          <w:lang w:val="en-US"/>
        </w:rPr>
        <w:t>E = E</w:t>
      </w:r>
      <w:r>
        <w:rPr>
          <w:b w:val="0"/>
          <w:i/>
          <w:iCs/>
          <w:vertAlign w:val="subscript"/>
          <w:lang w:val="en-US"/>
        </w:rPr>
        <w:t>0</w:t>
      </w:r>
      <w:r>
        <w:rPr>
          <w:b w:val="0"/>
          <w:iCs/>
          <w:lang w:val="en-US"/>
        </w:rPr>
        <w:t xml:space="preserve">. </w:t>
      </w:r>
      <w:r>
        <w:rPr>
          <w:bCs/>
          <w:iCs/>
          <w:lang w:val="en-US"/>
        </w:rPr>
        <w:t>QED</w:t>
      </w:r>
      <w:r>
        <w:rPr>
          <w:b w:val="0"/>
          <w:iCs/>
          <w:lang w:val="en-US"/>
        </w:rPr>
        <w:t>.</w:t>
      </w:r>
    </w:p>
    <w:p w:rsidR="00497113" w:rsidRDefault="00497113">
      <w:pPr>
        <w:pStyle w:val="Textoindependiente"/>
        <w:tabs>
          <w:tab w:val="left" w:pos="8640"/>
        </w:tabs>
        <w:spacing w:line="480" w:lineRule="auto"/>
        <w:ind w:firstLine="539"/>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Cs/>
          <w:lang w:val="en-US"/>
        </w:rPr>
        <w:t xml:space="preserve">Figure 2 illustrates Proposition 2. Assume that the regulator initially estimates that the aggregate marginal abatement cost curve is given by </w:t>
      </w:r>
      <w:r w:rsidRPr="00C25E23">
        <w:rPr>
          <w:b w:val="0"/>
          <w:i/>
          <w:iCs/>
          <w:position w:val="-6"/>
          <w:lang w:val="en-US"/>
        </w:rPr>
        <w:object w:dxaOrig="480" w:dyaOrig="340">
          <v:shape id="_x0000_i1051" type="#_x0000_t75" style="width:24pt;height:17.25pt" o:ole="">
            <v:imagedata r:id="rId60" o:title=""/>
          </v:shape>
          <o:OLEObject Type="Embed" ProgID="Equation.3" ShapeID="_x0000_i1051" DrawAspect="Content" ObjectID="_1259592165" r:id="rId61"/>
        </w:object>
      </w:r>
      <w:r>
        <w:rPr>
          <w:b w:val="0"/>
          <w:iCs/>
          <w:lang w:val="en-US"/>
        </w:rPr>
        <w:t xml:space="preserve">and sets </w:t>
      </w:r>
      <w:r w:rsidRPr="00C25E23">
        <w:rPr>
          <w:b w:val="0"/>
          <w:iCs/>
          <w:position w:val="-12"/>
          <w:lang w:val="en-US"/>
        </w:rPr>
        <w:object w:dxaOrig="260" w:dyaOrig="360">
          <v:shape id="_x0000_i1052" type="#_x0000_t75" style="width:12.75pt;height:18pt" o:ole="">
            <v:imagedata r:id="rId62" o:title=""/>
          </v:shape>
          <o:OLEObject Type="Embed" ProgID="Equation.3" ShapeID="_x0000_i1052" DrawAspect="Content" ObjectID="_1259592166" r:id="rId63"/>
        </w:object>
      </w:r>
      <w:r>
        <w:rPr>
          <w:b w:val="0"/>
          <w:iCs/>
          <w:lang w:val="en-US"/>
        </w:rPr>
        <w:t xml:space="preserve"> accordingly.</w:t>
      </w:r>
      <w:r>
        <w:rPr>
          <w:rStyle w:val="Refdenotaalpie"/>
          <w:b w:val="0"/>
          <w:iCs/>
          <w:lang w:val="en-US"/>
        </w:rPr>
        <w:footnoteReference w:id="9"/>
      </w:r>
      <w:r>
        <w:rPr>
          <w:b w:val="0"/>
          <w:iCs/>
          <w:lang w:val="en-US"/>
        </w:rPr>
        <w:t xml:space="preserve"> </w:t>
      </w:r>
      <w:r>
        <w:rPr>
          <w:b w:val="0"/>
          <w:iCs/>
          <w:lang w:val="en-US"/>
        </w:rPr>
        <w:lastRenderedPageBreak/>
        <w:t xml:space="preserve">Assume </w:t>
      </w:r>
      <w:r w:rsidR="00700135" w:rsidRPr="007C289F">
        <w:rPr>
          <w:b w:val="0"/>
          <w:iCs/>
          <w:lang w:val="en-US"/>
        </w:rPr>
        <w:t>these</w:t>
      </w:r>
      <w:r w:rsidR="00700135">
        <w:rPr>
          <w:b w:val="0"/>
          <w:iCs/>
          <w:color w:val="3366FF"/>
          <w:lang w:val="en-US"/>
        </w:rPr>
        <w:t xml:space="preserve"> </w:t>
      </w:r>
      <w:r>
        <w:rPr>
          <w:b w:val="0"/>
          <w:iCs/>
          <w:lang w:val="en-US"/>
        </w:rPr>
        <w:t xml:space="preserve">results in an aggregate reported level of emissions </w:t>
      </w:r>
      <w:r>
        <w:rPr>
          <w:b w:val="0"/>
          <w:i/>
          <w:iCs/>
          <w:lang w:val="en-US"/>
        </w:rPr>
        <w:t>R</w:t>
      </w:r>
      <w:r>
        <w:rPr>
          <w:b w:val="0"/>
          <w:i/>
          <w:iCs/>
          <w:vertAlign w:val="subscript"/>
          <w:lang w:val="en-US"/>
        </w:rPr>
        <w:t>0</w:t>
      </w:r>
      <w:r w:rsidRPr="00C25E23">
        <w:rPr>
          <w:b w:val="0"/>
          <w:iCs/>
          <w:position w:val="-28"/>
          <w:lang w:val="en-US"/>
        </w:rPr>
        <w:object w:dxaOrig="1060" w:dyaOrig="540">
          <v:shape id="_x0000_i1053" type="#_x0000_t75" style="width:53.25pt;height:27pt" o:ole="">
            <v:imagedata r:id="rId64" o:title=""/>
          </v:shape>
          <o:OLEObject Type="Embed" ProgID="Equation.3" ShapeID="_x0000_i1053" DrawAspect="Content" ObjectID="_1259592167" r:id="rId65"/>
        </w:object>
      </w:r>
      <w:r>
        <w:rPr>
          <w:b w:val="0"/>
          <w:i/>
          <w:iCs/>
          <w:vertAlign w:val="subscript"/>
          <w:lang w:val="en-US"/>
        </w:rPr>
        <w:t xml:space="preserve"> </w:t>
      </w:r>
      <w:r>
        <w:rPr>
          <w:b w:val="0"/>
          <w:iCs/>
          <w:lang w:val="en-US"/>
        </w:rPr>
        <w:t xml:space="preserve">&gt; </w:t>
      </w:r>
      <w:r>
        <w:rPr>
          <w:b w:val="0"/>
          <w:i/>
          <w:iCs/>
          <w:lang w:val="en-US"/>
        </w:rPr>
        <w:t>E</w:t>
      </w:r>
      <w:r>
        <w:rPr>
          <w:b w:val="0"/>
          <w:i/>
          <w:vertAlign w:val="subscript"/>
          <w:lang w:val="en-US"/>
        </w:rPr>
        <w:t>0</w:t>
      </w:r>
      <w:r>
        <w:rPr>
          <w:b w:val="0"/>
          <w:iCs/>
          <w:vertAlign w:val="subscript"/>
          <w:lang w:val="en-US"/>
        </w:rPr>
        <w:t xml:space="preserve">. </w:t>
      </w:r>
      <w:r>
        <w:rPr>
          <w:b w:val="0"/>
          <w:iCs/>
          <w:lang w:val="en-US"/>
        </w:rPr>
        <w:t xml:space="preserve"> The regulator then uses this information to derive </w:t>
      </w:r>
      <w:r w:rsidRPr="00C25E23">
        <w:rPr>
          <w:b w:val="0"/>
          <w:iCs/>
          <w:position w:val="-12"/>
          <w:lang w:val="en-US"/>
        </w:rPr>
        <w:object w:dxaOrig="620" w:dyaOrig="360">
          <v:shape id="_x0000_i1054" type="#_x0000_t75" style="width:30.75pt;height:18pt" o:ole="">
            <v:imagedata r:id="rId66" o:title=""/>
          </v:shape>
          <o:OLEObject Type="Embed" ProgID="Equation.3" ShapeID="_x0000_i1054" DrawAspect="Content" ObjectID="_1259592168" r:id="rId67"/>
        </w:object>
      </w:r>
      <w:r>
        <w:rPr>
          <w:b w:val="0"/>
          <w:iCs/>
          <w:lang w:val="en-US"/>
        </w:rPr>
        <w:t xml:space="preserve"> and increases the tax to, say </w:t>
      </w:r>
      <w:r w:rsidRPr="00C25E23">
        <w:rPr>
          <w:b w:val="0"/>
          <w:iCs/>
          <w:position w:val="-10"/>
          <w:lang w:val="en-US"/>
        </w:rPr>
        <w:object w:dxaOrig="240" w:dyaOrig="340">
          <v:shape id="_x0000_i1055" type="#_x0000_t75" style="width:12pt;height:17.25pt" o:ole="">
            <v:imagedata r:id="rId68" o:title=""/>
          </v:shape>
          <o:OLEObject Type="Embed" ProgID="Equation.3" ShapeID="_x0000_i1055" DrawAspect="Content" ObjectID="_1259592169" r:id="rId69"/>
        </w:object>
      </w:r>
      <w:r>
        <w:rPr>
          <w:b w:val="0"/>
          <w:iCs/>
          <w:lang w:val="en-US"/>
        </w:rPr>
        <w:t xml:space="preserve">, according to </w:t>
      </w:r>
      <w:r w:rsidRPr="00C25E23">
        <w:rPr>
          <w:b w:val="0"/>
          <w:bCs/>
          <w:position w:val="-12"/>
          <w:lang w:val="en-GB"/>
        </w:rPr>
        <w:object w:dxaOrig="1939" w:dyaOrig="360">
          <v:shape id="_x0000_i1056" type="#_x0000_t75" style="width:96.75pt;height:18pt" o:ole="">
            <v:imagedata r:id="rId70" o:title=""/>
          </v:shape>
          <o:OLEObject Type="Embed" ProgID="Equation.3" ShapeID="_x0000_i1056" DrawAspect="Content" ObjectID="_1259592170" r:id="rId71"/>
        </w:object>
      </w:r>
      <w:r>
        <w:rPr>
          <w:b w:val="0"/>
          <w:iCs/>
          <w:lang w:val="en-US"/>
        </w:rPr>
        <w:t xml:space="preserve">. This new tax level results in a new aggregate level of reported emissions </w:t>
      </w:r>
      <w:r>
        <w:rPr>
          <w:b w:val="0"/>
          <w:i/>
          <w:iCs/>
          <w:lang w:val="en-US"/>
        </w:rPr>
        <w:t>R</w:t>
      </w:r>
      <w:r>
        <w:rPr>
          <w:b w:val="0"/>
          <w:iCs/>
          <w:vertAlign w:val="subscript"/>
          <w:lang w:val="en-US"/>
        </w:rPr>
        <w:t>1</w:t>
      </w:r>
      <w:r>
        <w:rPr>
          <w:b w:val="0"/>
          <w:iCs/>
          <w:lang w:val="en-US"/>
        </w:rPr>
        <w:t xml:space="preserve">. But this is irrelevant, because the regulator can use condition (4) again to derive the new actual level of aggregate emissions consistent with the new tax level, </w:t>
      </w:r>
      <w:r w:rsidRPr="00C25E23">
        <w:rPr>
          <w:b w:val="0"/>
          <w:iCs/>
          <w:position w:val="-10"/>
          <w:lang w:val="en-US"/>
        </w:rPr>
        <w:object w:dxaOrig="600" w:dyaOrig="340">
          <v:shape id="_x0000_i1057" type="#_x0000_t75" style="width:30pt;height:17.25pt" o:ole="">
            <v:imagedata r:id="rId72" o:title=""/>
          </v:shape>
          <o:OLEObject Type="Embed" ProgID="Equation.3" ShapeID="_x0000_i1057" DrawAspect="Content" ObjectID="_1259592171" r:id="rId73"/>
        </w:object>
      </w:r>
      <w:r>
        <w:rPr>
          <w:b w:val="0"/>
          <w:iCs/>
          <w:lang w:val="en-US"/>
        </w:rPr>
        <w:t xml:space="preserve">. At this point the regulator has “found” points (1) and (2) in the graph and, assuming linearity, it can use these two points to draw the actual aggregate abatement cost curve </w:t>
      </w:r>
      <w:r w:rsidRPr="00C25E23">
        <w:rPr>
          <w:b w:val="0"/>
          <w:i/>
          <w:iCs/>
          <w:position w:val="-6"/>
          <w:lang w:val="en-US"/>
        </w:rPr>
        <w:object w:dxaOrig="480" w:dyaOrig="279">
          <v:shape id="_x0000_i1058" type="#_x0000_t75" style="width:24pt;height:14.25pt" o:ole="">
            <v:imagedata r:id="rId74" o:title=""/>
          </v:shape>
          <o:OLEObject Type="Embed" ProgID="Equation.3" ShapeID="_x0000_i1058" DrawAspect="Content" ObjectID="_1259592172" r:id="rId75"/>
        </w:object>
      </w:r>
      <w:r>
        <w:rPr>
          <w:b w:val="0"/>
          <w:iCs/>
          <w:lang w:val="en-US"/>
        </w:rPr>
        <w:t xml:space="preserve"> and set the tax </w:t>
      </w:r>
      <w:r w:rsidRPr="00C25E23">
        <w:rPr>
          <w:b w:val="0"/>
          <w:iCs/>
          <w:position w:val="-6"/>
          <w:lang w:val="en-US"/>
        </w:rPr>
        <w:object w:dxaOrig="320" w:dyaOrig="279">
          <v:shape id="_x0000_i1059" type="#_x0000_t75" style="width:15.75pt;height:14.25pt" o:ole="">
            <v:imagedata r:id="rId76" o:title=""/>
          </v:shape>
          <o:OLEObject Type="Embed" ProgID="Equation.3" ShapeID="_x0000_i1059" DrawAspect="Content" ObjectID="_1259592173" r:id="rId77"/>
        </w:object>
      </w:r>
      <w:r>
        <w:rPr>
          <w:b w:val="0"/>
          <w:i/>
          <w:iCs/>
          <w:lang w:val="en-US"/>
        </w:rPr>
        <w:t xml:space="preserve">. </w:t>
      </w:r>
      <w:r>
        <w:rPr>
          <w:b w:val="0"/>
          <w:iCs/>
          <w:lang w:val="en-US"/>
        </w:rPr>
        <w:t>Alternatively, without assuming linearity, the regulator</w:t>
      </w:r>
      <w:r>
        <w:rPr>
          <w:b w:val="0"/>
          <w:iCs/>
          <w:color w:val="0000FF"/>
          <w:lang w:val="en-US"/>
        </w:rPr>
        <w:t xml:space="preserve"> </w:t>
      </w:r>
      <w:r>
        <w:rPr>
          <w:b w:val="0"/>
          <w:iCs/>
          <w:lang w:val="en-US"/>
        </w:rPr>
        <w:t xml:space="preserve">can continue adjusting the tax until </w:t>
      </w:r>
      <w:r>
        <w:rPr>
          <w:b w:val="0"/>
          <w:i/>
          <w:iCs/>
          <w:lang w:val="en-US"/>
        </w:rPr>
        <w:t>E</w:t>
      </w:r>
      <w:r>
        <w:rPr>
          <w:b w:val="0"/>
          <w:i/>
          <w:iCs/>
          <w:vertAlign w:val="subscript"/>
          <w:lang w:val="en-US"/>
        </w:rPr>
        <w:t>0</w:t>
      </w:r>
      <w:r>
        <w:rPr>
          <w:b w:val="0"/>
          <w:iCs/>
          <w:lang w:val="en-US"/>
        </w:rPr>
        <w:t xml:space="preserve"> is reached. </w:t>
      </w:r>
    </w:p>
    <w:p w:rsidR="00497113" w:rsidRDefault="00497113">
      <w:pPr>
        <w:pStyle w:val="Textoindependiente"/>
        <w:tabs>
          <w:tab w:val="left" w:pos="8640"/>
        </w:tabs>
        <w:jc w:val="center"/>
        <w:rPr>
          <w:iCs/>
          <w:lang w:val="en-US"/>
        </w:rPr>
      </w:pPr>
    </w:p>
    <w:p w:rsidR="00497113" w:rsidRDefault="00497113">
      <w:pPr>
        <w:pStyle w:val="Textoindependiente"/>
        <w:tabs>
          <w:tab w:val="left" w:pos="8640"/>
        </w:tabs>
        <w:jc w:val="center"/>
        <w:rPr>
          <w:iCs/>
          <w:lang w:val="en-US"/>
        </w:rPr>
      </w:pPr>
    </w:p>
    <w:p w:rsidR="00497113" w:rsidRDefault="00497113">
      <w:pPr>
        <w:pStyle w:val="Textoindependiente"/>
        <w:tabs>
          <w:tab w:val="left" w:pos="8640"/>
        </w:tabs>
        <w:jc w:val="center"/>
        <w:rPr>
          <w:iCs/>
          <w:lang w:val="en-US"/>
        </w:rPr>
      </w:pPr>
      <w:r>
        <w:rPr>
          <w:iCs/>
          <w:lang w:val="en-US"/>
        </w:rPr>
        <w:t>Figure 2</w:t>
      </w:r>
    </w:p>
    <w:p w:rsidR="00497113" w:rsidRDefault="00497113">
      <w:pPr>
        <w:pStyle w:val="Textoindependiente"/>
        <w:tabs>
          <w:tab w:val="left" w:pos="8640"/>
        </w:tabs>
        <w:jc w:val="center"/>
        <w:rPr>
          <w:bCs/>
          <w:iCs/>
          <w:lang w:val="en-US"/>
        </w:rPr>
      </w:pPr>
      <w:r>
        <w:rPr>
          <w:bCs/>
          <w:iCs/>
          <w:lang w:val="en-GB"/>
        </w:rPr>
        <w:t>A Regulator</w:t>
      </w:r>
      <w:r>
        <w:rPr>
          <w:bCs/>
          <w:iCs/>
          <w:lang w:val="en-US"/>
        </w:rPr>
        <w:t xml:space="preserve"> can achieve the Environmental Target using Firms’ Reports to infer the Actual Level of Emissions</w:t>
      </w:r>
    </w:p>
    <w:p w:rsidR="00497113" w:rsidRDefault="00497113">
      <w:pPr>
        <w:pStyle w:val="Textoindependiente"/>
        <w:tabs>
          <w:tab w:val="left" w:pos="8640"/>
        </w:tabs>
        <w:jc w:val="center"/>
        <w:rPr>
          <w:iCs/>
          <w:lang w:val="en-US"/>
        </w:rPr>
      </w:pPr>
    </w:p>
    <w:p w:rsidR="00497113" w:rsidRDefault="00601BDB">
      <w:pPr>
        <w:pStyle w:val="Textoindependiente"/>
        <w:tabs>
          <w:tab w:val="left" w:pos="8640"/>
        </w:tabs>
        <w:jc w:val="center"/>
        <w:rPr>
          <w:iCs/>
          <w:lang w:val="en-US"/>
        </w:rPr>
      </w:pPr>
      <w:r>
        <w:rPr>
          <w:iCs/>
          <w:noProof/>
          <w:lang w:val="es-ES"/>
        </w:rPr>
        <w:drawing>
          <wp:inline distT="0" distB="0" distL="0" distR="0">
            <wp:extent cx="5400675" cy="3152775"/>
            <wp:effectExtent l="19050" t="0" r="9525"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8"/>
                    <a:srcRect/>
                    <a:stretch>
                      <a:fillRect/>
                    </a:stretch>
                  </pic:blipFill>
                  <pic:spPr bwMode="auto">
                    <a:xfrm>
                      <a:off x="0" y="0"/>
                      <a:ext cx="5400675" cy="3152775"/>
                    </a:xfrm>
                    <a:prstGeom prst="rect">
                      <a:avLst/>
                    </a:prstGeom>
                    <a:noFill/>
                    <a:ln w="9525">
                      <a:noFill/>
                      <a:miter lim="800000"/>
                      <a:headEnd/>
                      <a:tailEnd/>
                    </a:ln>
                  </pic:spPr>
                </pic:pic>
              </a:graphicData>
            </a:graphic>
          </wp:inline>
        </w:drawing>
      </w:r>
    </w:p>
    <w:p w:rsidR="00497113" w:rsidRDefault="00497113">
      <w:pPr>
        <w:pStyle w:val="Textoindependiente"/>
        <w:tabs>
          <w:tab w:val="left" w:pos="8640"/>
        </w:tabs>
        <w:jc w:val="left"/>
        <w:rPr>
          <w:b w:val="0"/>
          <w:iCs/>
          <w:lang w:val="en-US"/>
        </w:rPr>
      </w:pPr>
      <w:r>
        <w:rPr>
          <w:b w:val="0"/>
          <w:iCs/>
          <w:lang w:val="en-US"/>
        </w:rPr>
        <w:t xml:space="preserve"> </w:t>
      </w:r>
    </w:p>
    <w:p w:rsidR="00497113" w:rsidRDefault="00497113">
      <w:pPr>
        <w:pStyle w:val="Textonotapie"/>
        <w:spacing w:line="480" w:lineRule="auto"/>
        <w:rPr>
          <w:sz w:val="24"/>
          <w:szCs w:val="24"/>
          <w:lang w:val="en-US"/>
        </w:rPr>
      </w:pPr>
    </w:p>
    <w:p w:rsidR="00497113" w:rsidRDefault="00497113">
      <w:pPr>
        <w:pStyle w:val="Textonotapie"/>
        <w:spacing w:line="480" w:lineRule="auto"/>
        <w:ind w:firstLine="708"/>
        <w:rPr>
          <w:sz w:val="24"/>
          <w:szCs w:val="24"/>
          <w:lang w:val="en-US"/>
        </w:rPr>
      </w:pPr>
      <w:r>
        <w:rPr>
          <w:sz w:val="24"/>
          <w:szCs w:val="24"/>
          <w:lang w:val="en-US"/>
        </w:rPr>
        <w:t xml:space="preserve">Up to this point, we have assumed that the enforcement parameters are insufficient to induce truthful reports. In other words, that </w:t>
      </w:r>
      <w:r>
        <w:rPr>
          <w:i/>
          <w:sz w:val="24"/>
          <w:szCs w:val="24"/>
          <w:lang w:val="en-US"/>
        </w:rPr>
        <w:sym w:font="Symbol" w:char="F074"/>
      </w:r>
      <w:r>
        <w:rPr>
          <w:i/>
          <w:sz w:val="24"/>
          <w:szCs w:val="24"/>
          <w:lang w:val="en-US"/>
        </w:rPr>
        <w:t xml:space="preserve">  </w:t>
      </w:r>
      <w:r>
        <w:rPr>
          <w:sz w:val="24"/>
          <w:szCs w:val="24"/>
          <w:lang w:val="en-US"/>
        </w:rPr>
        <w:t xml:space="preserve">&gt; </w:t>
      </w:r>
      <w:r>
        <w:rPr>
          <w:i/>
          <w:sz w:val="24"/>
          <w:szCs w:val="24"/>
          <w:lang w:val="en-US"/>
        </w:rPr>
        <w:sym w:font="Symbol" w:char="F070"/>
      </w:r>
      <w:r>
        <w:rPr>
          <w:i/>
          <w:sz w:val="24"/>
          <w:szCs w:val="24"/>
          <w:lang w:val="en-US"/>
        </w:rPr>
        <w:t xml:space="preserve"> </w:t>
      </w:r>
      <w:r>
        <w:rPr>
          <w:i/>
          <w:sz w:val="24"/>
          <w:szCs w:val="24"/>
          <w:lang w:val="en-GB"/>
        </w:rPr>
        <w:t>f´</w:t>
      </w:r>
      <w:r>
        <w:rPr>
          <w:iCs/>
          <w:sz w:val="24"/>
          <w:szCs w:val="24"/>
          <w:lang w:val="en-GB"/>
        </w:rPr>
        <w:t>(</w:t>
      </w:r>
      <w:r>
        <w:rPr>
          <w:sz w:val="24"/>
          <w:szCs w:val="24"/>
          <w:lang w:val="en-GB"/>
        </w:rPr>
        <w:t>0</w:t>
      </w:r>
      <w:r>
        <w:rPr>
          <w:iCs/>
          <w:sz w:val="24"/>
          <w:szCs w:val="24"/>
          <w:lang w:val="en-GB"/>
        </w:rPr>
        <w:t>). But a</w:t>
      </w:r>
      <w:r>
        <w:rPr>
          <w:sz w:val="24"/>
          <w:szCs w:val="24"/>
          <w:lang w:val="en-US"/>
        </w:rPr>
        <w:t xml:space="preserve">nother </w:t>
      </w:r>
      <w:r>
        <w:rPr>
          <w:sz w:val="24"/>
          <w:szCs w:val="24"/>
          <w:lang w:val="en-US"/>
        </w:rPr>
        <w:lastRenderedPageBreak/>
        <w:t xml:space="preserve">option for a regulator with a limited enforcement budget could be to start the tax adjustment process choosing </w:t>
      </w:r>
      <w:r>
        <w:rPr>
          <w:i/>
          <w:sz w:val="24"/>
          <w:szCs w:val="24"/>
          <w:lang w:val="en-US"/>
        </w:rPr>
        <w:sym w:font="Symbol" w:char="F074"/>
      </w:r>
      <w:r>
        <w:rPr>
          <w:sz w:val="24"/>
          <w:szCs w:val="24"/>
          <w:lang w:val="en-US"/>
        </w:rPr>
        <w:t xml:space="preserve">  such that </w:t>
      </w:r>
      <w:r>
        <w:rPr>
          <w:i/>
          <w:sz w:val="24"/>
          <w:szCs w:val="24"/>
          <w:lang w:val="en-US"/>
        </w:rPr>
        <w:sym w:font="Symbol" w:char="F074"/>
      </w:r>
      <w:r>
        <w:rPr>
          <w:i/>
          <w:sz w:val="24"/>
          <w:szCs w:val="24"/>
          <w:lang w:val="en-US"/>
        </w:rPr>
        <w:t xml:space="preserve"> </w:t>
      </w:r>
      <w:r>
        <w:rPr>
          <w:sz w:val="24"/>
          <w:szCs w:val="24"/>
          <w:lang w:val="en-US"/>
        </w:rPr>
        <w:t xml:space="preserve"> </w:t>
      </w:r>
      <w:r>
        <w:rPr>
          <w:sz w:val="24"/>
          <w:szCs w:val="24"/>
          <w:lang w:val="en-US"/>
        </w:rPr>
        <w:sym w:font="Symbol" w:char="F0A3"/>
      </w:r>
      <w:r>
        <w:rPr>
          <w:sz w:val="24"/>
          <w:szCs w:val="24"/>
          <w:lang w:val="en-US"/>
        </w:rPr>
        <w:t xml:space="preserve"> </w:t>
      </w:r>
      <w:r>
        <w:rPr>
          <w:i/>
          <w:sz w:val="24"/>
          <w:szCs w:val="24"/>
          <w:lang w:val="en-US"/>
        </w:rPr>
        <w:sym w:font="Symbol" w:char="F070"/>
      </w:r>
      <w:r>
        <w:rPr>
          <w:i/>
          <w:sz w:val="24"/>
          <w:szCs w:val="24"/>
          <w:lang w:val="en-US"/>
        </w:rPr>
        <w:t xml:space="preserve"> </w:t>
      </w:r>
      <w:r>
        <w:rPr>
          <w:i/>
          <w:sz w:val="24"/>
          <w:szCs w:val="24"/>
          <w:lang w:val="en-GB"/>
        </w:rPr>
        <w:t>f´</w:t>
      </w:r>
      <w:r>
        <w:rPr>
          <w:iCs/>
          <w:sz w:val="24"/>
          <w:szCs w:val="24"/>
          <w:lang w:val="en-GB"/>
        </w:rPr>
        <w:t>(</w:t>
      </w:r>
      <w:r>
        <w:rPr>
          <w:sz w:val="24"/>
          <w:szCs w:val="24"/>
          <w:lang w:val="en-GB"/>
        </w:rPr>
        <w:t>0</w:t>
      </w:r>
      <w:r>
        <w:rPr>
          <w:iCs/>
          <w:sz w:val="24"/>
          <w:szCs w:val="24"/>
          <w:lang w:val="en-GB"/>
        </w:rPr>
        <w:t xml:space="preserve">).  By this way it can </w:t>
      </w:r>
      <w:r w:rsidR="00700135" w:rsidRPr="007C289F">
        <w:rPr>
          <w:iCs/>
          <w:sz w:val="24"/>
          <w:szCs w:val="24"/>
          <w:lang w:val="en-GB"/>
        </w:rPr>
        <w:t>assure</w:t>
      </w:r>
      <w:r w:rsidR="00700135">
        <w:rPr>
          <w:iCs/>
          <w:color w:val="3366FF"/>
          <w:sz w:val="24"/>
          <w:szCs w:val="24"/>
          <w:lang w:val="en-GB"/>
        </w:rPr>
        <w:t xml:space="preserve"> </w:t>
      </w:r>
      <w:r w:rsidR="00700135" w:rsidRPr="007C289F">
        <w:rPr>
          <w:iCs/>
          <w:sz w:val="24"/>
          <w:szCs w:val="24"/>
          <w:lang w:val="en-GB"/>
        </w:rPr>
        <w:t>truthful</w:t>
      </w:r>
      <w:r w:rsidR="00700135">
        <w:rPr>
          <w:iCs/>
          <w:color w:val="3366FF"/>
          <w:sz w:val="24"/>
          <w:szCs w:val="24"/>
          <w:lang w:val="en-GB"/>
        </w:rPr>
        <w:t xml:space="preserve"> </w:t>
      </w:r>
      <w:r>
        <w:rPr>
          <w:iCs/>
          <w:sz w:val="24"/>
          <w:szCs w:val="24"/>
          <w:lang w:val="en-GB"/>
        </w:rPr>
        <w:t>reports and adjust the tax properly.</w:t>
      </w:r>
      <w:r>
        <w:rPr>
          <w:rStyle w:val="Refdenotaalpie"/>
          <w:iCs/>
          <w:sz w:val="24"/>
          <w:szCs w:val="24"/>
          <w:lang w:val="en-GB"/>
        </w:rPr>
        <w:footnoteReference w:id="10"/>
      </w:r>
      <w:r>
        <w:rPr>
          <w:iCs/>
          <w:sz w:val="24"/>
          <w:szCs w:val="24"/>
          <w:lang w:val="en-GB"/>
        </w:rPr>
        <w:t xml:space="preserve">  Nevertheless, this is not a general solution.  Eventually, while increasing the tax, the regulator can reach a tax </w:t>
      </w:r>
      <w:r w:rsidR="00C9296B">
        <w:rPr>
          <w:iCs/>
          <w:sz w:val="24"/>
          <w:szCs w:val="24"/>
          <w:lang w:val="en-GB"/>
        </w:rPr>
        <w:t>level</w:t>
      </w:r>
      <w:r w:rsidRPr="00C25E23">
        <w:rPr>
          <w:i/>
          <w:position w:val="-6"/>
          <w:sz w:val="24"/>
          <w:szCs w:val="24"/>
          <w:lang w:val="en-US"/>
        </w:rPr>
        <w:object w:dxaOrig="220" w:dyaOrig="279">
          <v:shape id="_x0000_i1060" type="#_x0000_t75" style="width:11.25pt;height:14.25pt" o:ole="">
            <v:imagedata r:id="rId79" o:title=""/>
          </v:shape>
          <o:OLEObject Type="Embed" ProgID="Equation.3" ShapeID="_x0000_i1060" DrawAspect="Content" ObjectID="_1259592174" r:id="rId80"/>
        </w:object>
      </w:r>
      <w:r>
        <w:rPr>
          <w:sz w:val="24"/>
          <w:szCs w:val="24"/>
          <w:lang w:val="en-US"/>
        </w:rPr>
        <w:t>, such that</w:t>
      </w:r>
      <w:r>
        <w:rPr>
          <w:iCs/>
          <w:sz w:val="24"/>
          <w:szCs w:val="24"/>
          <w:lang w:val="en-GB"/>
        </w:rPr>
        <w:t xml:space="preserve"> </w:t>
      </w:r>
      <w:r w:rsidRPr="00C25E23">
        <w:rPr>
          <w:i/>
          <w:position w:val="-6"/>
          <w:sz w:val="24"/>
          <w:szCs w:val="24"/>
          <w:lang w:val="en-US"/>
        </w:rPr>
        <w:object w:dxaOrig="220" w:dyaOrig="279">
          <v:shape id="_x0000_i1061" type="#_x0000_t75" style="width:11.25pt;height:14.25pt" o:ole="">
            <v:imagedata r:id="rId81" o:title=""/>
          </v:shape>
          <o:OLEObject Type="Embed" ProgID="Equation.3" ShapeID="_x0000_i1061" DrawAspect="Content" ObjectID="_1259592175" r:id="rId82"/>
        </w:object>
      </w:r>
      <w:r>
        <w:rPr>
          <w:sz w:val="24"/>
          <w:szCs w:val="24"/>
          <w:lang w:val="en-US"/>
        </w:rPr>
        <w:t xml:space="preserve">= </w:t>
      </w:r>
      <w:r>
        <w:rPr>
          <w:i/>
          <w:sz w:val="24"/>
          <w:szCs w:val="24"/>
          <w:lang w:val="en-US"/>
        </w:rPr>
        <w:sym w:font="Symbol" w:char="F070"/>
      </w:r>
      <w:r>
        <w:rPr>
          <w:i/>
          <w:sz w:val="24"/>
          <w:szCs w:val="24"/>
          <w:lang w:val="en-US"/>
        </w:rPr>
        <w:t xml:space="preserve"> </w:t>
      </w:r>
      <w:r>
        <w:rPr>
          <w:i/>
          <w:sz w:val="24"/>
          <w:szCs w:val="24"/>
          <w:lang w:val="en-GB"/>
        </w:rPr>
        <w:t>f´</w:t>
      </w:r>
      <w:r>
        <w:rPr>
          <w:iCs/>
          <w:sz w:val="24"/>
          <w:szCs w:val="24"/>
          <w:lang w:val="en-GB"/>
        </w:rPr>
        <w:t>(</w:t>
      </w:r>
      <w:r>
        <w:rPr>
          <w:sz w:val="24"/>
          <w:szCs w:val="24"/>
          <w:lang w:val="en-GB"/>
        </w:rPr>
        <w:t xml:space="preserve">0). Above this tax, the regulator will not be able to induce truthful reports of emissions, and </w:t>
      </w:r>
      <w:r w:rsidR="00700135" w:rsidRPr="00C9296B">
        <w:rPr>
          <w:sz w:val="24"/>
          <w:szCs w:val="24"/>
          <w:lang w:val="en-GB"/>
        </w:rPr>
        <w:t>he</w:t>
      </w:r>
      <w:r w:rsidR="00700135">
        <w:rPr>
          <w:color w:val="3366FF"/>
          <w:sz w:val="24"/>
          <w:szCs w:val="24"/>
          <w:lang w:val="en-GB"/>
        </w:rPr>
        <w:t xml:space="preserve"> </w:t>
      </w:r>
      <w:r>
        <w:rPr>
          <w:sz w:val="24"/>
          <w:szCs w:val="24"/>
          <w:lang w:val="en-GB"/>
        </w:rPr>
        <w:t>will need to use Proposition 2 to infer actual emissions as we have previously described.</w:t>
      </w:r>
      <w:r>
        <w:rPr>
          <w:rStyle w:val="Refdenotaalpie"/>
          <w:sz w:val="24"/>
          <w:szCs w:val="24"/>
          <w:lang w:val="en-GB"/>
        </w:rPr>
        <w:footnoteReference w:id="11"/>
      </w:r>
      <w:r>
        <w:rPr>
          <w:sz w:val="24"/>
          <w:szCs w:val="24"/>
          <w:lang w:val="en-GB"/>
        </w:rPr>
        <w:t xml:space="preserve"> </w:t>
      </w:r>
    </w:p>
    <w:p w:rsidR="00497113" w:rsidRDefault="00497113">
      <w:pPr>
        <w:pStyle w:val="Textoindependiente"/>
        <w:tabs>
          <w:tab w:val="left" w:pos="8640"/>
        </w:tabs>
        <w:jc w:val="left"/>
        <w:rPr>
          <w:iCs/>
          <w:lang w:val="en-US"/>
        </w:rPr>
      </w:pPr>
    </w:p>
    <w:p w:rsidR="00497113" w:rsidRDefault="00497113">
      <w:pPr>
        <w:pStyle w:val="Textoindependiente"/>
        <w:tabs>
          <w:tab w:val="left" w:pos="8640"/>
        </w:tabs>
        <w:jc w:val="left"/>
        <w:rPr>
          <w:iCs/>
          <w:lang w:val="en-US"/>
        </w:rPr>
      </w:pPr>
    </w:p>
    <w:p w:rsidR="00497113" w:rsidRDefault="00497113">
      <w:pPr>
        <w:pStyle w:val="Textoindependiente"/>
        <w:tabs>
          <w:tab w:val="left" w:pos="8640"/>
        </w:tabs>
        <w:jc w:val="left"/>
        <w:rPr>
          <w:iCs/>
          <w:lang w:val="en-US"/>
        </w:rPr>
      </w:pPr>
      <w:r>
        <w:rPr>
          <w:iCs/>
          <w:lang w:val="en-US"/>
        </w:rPr>
        <w:t>4. Discussion</w:t>
      </w:r>
    </w:p>
    <w:p w:rsidR="00497113" w:rsidRDefault="00497113">
      <w:pPr>
        <w:pStyle w:val="Textoindependiente"/>
        <w:tabs>
          <w:tab w:val="left" w:pos="8640"/>
        </w:tabs>
        <w:jc w:val="left"/>
        <w:rPr>
          <w:iCs/>
          <w:lang w:val="en-US"/>
        </w:rPr>
      </w:pPr>
    </w:p>
    <w:p w:rsidR="00497113" w:rsidRDefault="00497113">
      <w:pPr>
        <w:pStyle w:val="Textoindependiente"/>
        <w:tabs>
          <w:tab w:val="left" w:pos="8640"/>
        </w:tabs>
        <w:spacing w:line="480" w:lineRule="auto"/>
        <w:jc w:val="left"/>
        <w:rPr>
          <w:b w:val="0"/>
          <w:iCs/>
          <w:lang w:val="en-US"/>
        </w:rPr>
      </w:pPr>
      <w:r>
        <w:rPr>
          <w:b w:val="0"/>
          <w:iCs/>
          <w:lang w:val="en-US"/>
        </w:rPr>
        <w:t xml:space="preserve">Our suggestion to infer the actual level of emissions from equation (4) is useful regardless of the the regulator’s enforcement budget. Proposition 2 works with arbitrarily low enforcement costs. That is, the regulator can set the monitoring probability </w:t>
      </w:r>
      <w:r>
        <w:rPr>
          <w:b w:val="0"/>
          <w:i/>
          <w:iCs/>
          <w:lang w:val="en-US"/>
        </w:rPr>
        <w:t>π</w:t>
      </w:r>
      <w:r>
        <w:rPr>
          <w:b w:val="0"/>
          <w:iCs/>
          <w:lang w:val="en-US"/>
        </w:rPr>
        <w:t xml:space="preserve"> arbitrarily low and still be able to infer the actual level of emissions. Even more, we know from the existing literature that, with uniform enforcement pressure across firms, the extent of the reporting violation, </w:t>
      </w:r>
      <w:r>
        <w:rPr>
          <w:b w:val="0"/>
          <w:i/>
          <w:iCs/>
          <w:lang w:val="en-US"/>
        </w:rPr>
        <w:t>v</w:t>
      </w:r>
      <w:r>
        <w:rPr>
          <w:b w:val="0"/>
          <w:iCs/>
          <w:lang w:val="en-US"/>
        </w:rPr>
        <w:t>(</w:t>
      </w:r>
      <w:r>
        <w:rPr>
          <w:b w:val="0"/>
          <w:i/>
          <w:iCs/>
          <w:lang w:val="en-US"/>
        </w:rPr>
        <w:t>τ</w:t>
      </w:r>
      <w:r>
        <w:rPr>
          <w:b w:val="0"/>
          <w:iCs/>
          <w:lang w:val="en-US"/>
        </w:rPr>
        <w:t xml:space="preserve">, </w:t>
      </w:r>
      <w:r>
        <w:rPr>
          <w:b w:val="0"/>
          <w:i/>
          <w:iCs/>
          <w:lang w:val="en-US"/>
        </w:rPr>
        <w:t>π</w:t>
      </w:r>
      <w:r>
        <w:rPr>
          <w:b w:val="0"/>
          <w:iCs/>
          <w:lang w:val="en-US"/>
        </w:rPr>
        <w:t xml:space="preserve">), will be the same for all firms, regardless of their individual characteristics (see Stranlund and Dhanda, 1999, page 273).  This implies that the regulator could just use the report of a single firm to derive its actual level of emissions and multiply the extent of its reporting violation by the number of firms to obtain the aggregate level of actual emissions from the difference between the aggregate level of violations and reported emissions. </w:t>
      </w:r>
    </w:p>
    <w:p w:rsidR="00497113" w:rsidRDefault="00497113">
      <w:pPr>
        <w:pStyle w:val="Textonotapie"/>
        <w:spacing w:line="480" w:lineRule="auto"/>
        <w:ind w:firstLine="708"/>
        <w:rPr>
          <w:sz w:val="24"/>
          <w:szCs w:val="24"/>
          <w:lang w:val="en-GB"/>
        </w:rPr>
      </w:pPr>
      <w:r>
        <w:rPr>
          <w:sz w:val="24"/>
          <w:szCs w:val="24"/>
          <w:lang w:val="en-US"/>
        </w:rPr>
        <w:t xml:space="preserve">Under weak enforcement of an emissions tax system, increasing the tax can generate a significant amount of under-reporting, as reported emissions decrease at a </w:t>
      </w:r>
      <w:r>
        <w:rPr>
          <w:sz w:val="24"/>
          <w:szCs w:val="24"/>
          <w:lang w:val="en-US"/>
        </w:rPr>
        <w:lastRenderedPageBreak/>
        <w:t xml:space="preserve">larger rate than actual emissions (see Lemma 1). This can be a negative aspect of the method we are proposing.  However, as just said, the actual level of emissions decreases while the regulator increases the tax.  Therefore, there is no trade-off between </w:t>
      </w:r>
      <w:r w:rsidR="00C9296B" w:rsidRPr="00C9296B">
        <w:rPr>
          <w:sz w:val="24"/>
          <w:szCs w:val="24"/>
          <w:lang w:val="en-US"/>
        </w:rPr>
        <w:t>inferring</w:t>
      </w:r>
      <w:r w:rsidR="00700135">
        <w:rPr>
          <w:color w:val="3366FF"/>
          <w:sz w:val="24"/>
          <w:szCs w:val="24"/>
          <w:lang w:val="en-US"/>
        </w:rPr>
        <w:t xml:space="preserve"> </w:t>
      </w:r>
      <w:r>
        <w:rPr>
          <w:sz w:val="24"/>
          <w:szCs w:val="24"/>
          <w:lang w:val="en-US"/>
        </w:rPr>
        <w:t xml:space="preserve">the actual level of emissions at a low cost and the resulting environmental quality when the regulator follows Proposition 2.  Furthermore, the regulator can stabilize the level of the reporting violation by making it independent of the tax level. Following Stranlund and Chávez (2000), the regulator can tie the marginal penalty to the tax, </w:t>
      </w:r>
      <w:r w:rsidR="00700135" w:rsidRPr="00C34B52">
        <w:rPr>
          <w:sz w:val="24"/>
          <w:szCs w:val="24"/>
          <w:lang w:val="en-US"/>
        </w:rPr>
        <w:t>thus</w:t>
      </w:r>
      <w:r>
        <w:rPr>
          <w:sz w:val="24"/>
          <w:szCs w:val="24"/>
          <w:lang w:val="en-US"/>
        </w:rPr>
        <w:t xml:space="preserve"> being able to ensure a constant level of reporting violation. To see that, set </w:t>
      </w:r>
      <w:r>
        <w:rPr>
          <w:i/>
          <w:sz w:val="24"/>
          <w:szCs w:val="24"/>
          <w:lang w:val="en-US"/>
        </w:rPr>
        <w:t>f</w:t>
      </w:r>
      <w:r>
        <w:rPr>
          <w:iCs/>
          <w:sz w:val="24"/>
          <w:szCs w:val="24"/>
          <w:lang w:val="en-US"/>
        </w:rPr>
        <w:t>(</w:t>
      </w:r>
      <w:r>
        <w:rPr>
          <w:i/>
          <w:sz w:val="24"/>
          <w:szCs w:val="24"/>
          <w:lang w:val="en-US"/>
        </w:rPr>
        <w:t>v</w:t>
      </w:r>
      <w:r>
        <w:rPr>
          <w:iCs/>
          <w:sz w:val="24"/>
          <w:szCs w:val="24"/>
          <w:lang w:val="en-US"/>
        </w:rPr>
        <w:t>)</w:t>
      </w:r>
      <w:r>
        <w:rPr>
          <w:i/>
          <w:sz w:val="24"/>
          <w:szCs w:val="24"/>
          <w:lang w:val="en-US"/>
        </w:rPr>
        <w:t xml:space="preserve"> </w:t>
      </w:r>
      <w:r>
        <w:rPr>
          <w:sz w:val="24"/>
          <w:szCs w:val="24"/>
          <w:lang w:val="en-US"/>
        </w:rPr>
        <w:t xml:space="preserve">= </w:t>
      </w:r>
      <w:r>
        <w:rPr>
          <w:i/>
          <w:sz w:val="24"/>
          <w:szCs w:val="24"/>
          <w:lang w:val="en-GB"/>
        </w:rPr>
        <w:sym w:font="Symbol" w:char="F074"/>
      </w:r>
      <w:r>
        <w:rPr>
          <w:sz w:val="24"/>
          <w:szCs w:val="24"/>
          <w:lang w:val="en-GB"/>
        </w:rPr>
        <w:sym w:font="Symbol" w:char="F0B4"/>
      </w:r>
      <w:r>
        <w:rPr>
          <w:i/>
          <w:sz w:val="24"/>
          <w:szCs w:val="24"/>
          <w:lang w:val="en-GB"/>
        </w:rPr>
        <w:sym w:font="Symbol" w:char="F068"/>
      </w:r>
      <w:r>
        <w:rPr>
          <w:sz w:val="24"/>
          <w:szCs w:val="24"/>
          <w:lang w:val="en-US"/>
        </w:rPr>
        <w:t>(</w:t>
      </w:r>
      <w:r>
        <w:rPr>
          <w:i/>
          <w:sz w:val="24"/>
          <w:szCs w:val="24"/>
          <w:lang w:val="en-US"/>
        </w:rPr>
        <w:t>v</w:t>
      </w:r>
      <w:r>
        <w:rPr>
          <w:sz w:val="24"/>
          <w:szCs w:val="24"/>
          <w:lang w:val="en-US"/>
        </w:rPr>
        <w:t xml:space="preserve">), with </w:t>
      </w:r>
      <w:r>
        <w:rPr>
          <w:i/>
          <w:sz w:val="24"/>
          <w:szCs w:val="24"/>
          <w:lang w:val="en-GB"/>
        </w:rPr>
        <w:sym w:font="Symbol" w:char="F068"/>
      </w:r>
      <w:r>
        <w:rPr>
          <w:sz w:val="24"/>
          <w:szCs w:val="24"/>
          <w:lang w:val="en-US"/>
        </w:rPr>
        <w:t xml:space="preserve">(0) = 0, </w:t>
      </w:r>
      <w:r>
        <w:rPr>
          <w:i/>
          <w:sz w:val="24"/>
          <w:szCs w:val="24"/>
          <w:lang w:val="en-US"/>
        </w:rPr>
        <w:t xml:space="preserve"> </w:t>
      </w:r>
      <w:r>
        <w:rPr>
          <w:i/>
          <w:sz w:val="24"/>
          <w:szCs w:val="24"/>
          <w:lang w:val="en-GB"/>
        </w:rPr>
        <w:sym w:font="Symbol" w:char="F068"/>
      </w:r>
      <w:r>
        <w:rPr>
          <w:b/>
          <w:i/>
          <w:sz w:val="24"/>
          <w:szCs w:val="24"/>
          <w:lang w:val="en-GB"/>
        </w:rPr>
        <w:t>´</w:t>
      </w:r>
      <w:r>
        <w:rPr>
          <w:sz w:val="24"/>
          <w:szCs w:val="24"/>
          <w:lang w:val="en-US"/>
        </w:rPr>
        <w:t>(0) &gt; 0,</w:t>
      </w:r>
      <w:r>
        <w:rPr>
          <w:i/>
          <w:sz w:val="24"/>
          <w:szCs w:val="24"/>
          <w:lang w:val="en-GB"/>
        </w:rPr>
        <w:t xml:space="preserve"> </w:t>
      </w:r>
      <w:r>
        <w:rPr>
          <w:sz w:val="24"/>
          <w:szCs w:val="24"/>
          <w:lang w:val="en-GB"/>
        </w:rPr>
        <w:t>and</w:t>
      </w:r>
      <w:r>
        <w:rPr>
          <w:i/>
          <w:sz w:val="24"/>
          <w:szCs w:val="24"/>
          <w:lang w:val="en-GB"/>
        </w:rPr>
        <w:t xml:space="preserve"> </w:t>
      </w:r>
      <w:r>
        <w:rPr>
          <w:i/>
          <w:sz w:val="24"/>
          <w:szCs w:val="24"/>
          <w:lang w:val="en-GB"/>
        </w:rPr>
        <w:sym w:font="Symbol" w:char="F068"/>
      </w:r>
      <w:r>
        <w:rPr>
          <w:b/>
          <w:i/>
          <w:sz w:val="24"/>
          <w:szCs w:val="24"/>
          <w:lang w:val="en-GB"/>
        </w:rPr>
        <w:t>´´</w:t>
      </w:r>
      <w:r>
        <w:rPr>
          <w:i/>
          <w:sz w:val="24"/>
          <w:szCs w:val="24"/>
          <w:lang w:val="en-US"/>
        </w:rPr>
        <w:t xml:space="preserve"> </w:t>
      </w:r>
      <w:r>
        <w:rPr>
          <w:sz w:val="24"/>
          <w:szCs w:val="24"/>
          <w:lang w:val="en-US"/>
        </w:rPr>
        <w:t>(</w:t>
      </w:r>
      <w:r>
        <w:rPr>
          <w:i/>
          <w:sz w:val="24"/>
          <w:szCs w:val="24"/>
          <w:lang w:val="en-US"/>
        </w:rPr>
        <w:t>v</w:t>
      </w:r>
      <w:r>
        <w:rPr>
          <w:sz w:val="24"/>
          <w:szCs w:val="24"/>
          <w:lang w:val="en-US"/>
        </w:rPr>
        <w:t xml:space="preserve">) &gt; 0.  Using condition (4), we know that the firm will now choose how much to under-report according to </w:t>
      </w:r>
      <w:r>
        <w:rPr>
          <w:i/>
          <w:sz w:val="24"/>
          <w:szCs w:val="24"/>
          <w:lang w:val="en-GB"/>
        </w:rPr>
        <w:sym w:font="Symbol" w:char="F074"/>
      </w:r>
      <w:r>
        <w:rPr>
          <w:i/>
          <w:sz w:val="24"/>
          <w:szCs w:val="24"/>
          <w:lang w:val="en-GB"/>
        </w:rPr>
        <w:t xml:space="preserve">  </w:t>
      </w:r>
      <w:r>
        <w:rPr>
          <w:sz w:val="24"/>
          <w:szCs w:val="24"/>
          <w:lang w:val="en-GB"/>
        </w:rPr>
        <w:t xml:space="preserve">= </w:t>
      </w:r>
      <w:r>
        <w:rPr>
          <w:i/>
          <w:sz w:val="24"/>
          <w:szCs w:val="24"/>
          <w:lang w:val="en-GB"/>
        </w:rPr>
        <w:sym w:font="Symbol" w:char="F070"/>
      </w:r>
      <w:r>
        <w:rPr>
          <w:i/>
          <w:sz w:val="24"/>
          <w:szCs w:val="24"/>
          <w:lang w:val="en-GB"/>
        </w:rPr>
        <w:sym w:font="Symbol" w:char="F074"/>
      </w:r>
      <w:r>
        <w:rPr>
          <w:i/>
          <w:sz w:val="24"/>
          <w:szCs w:val="24"/>
          <w:lang w:val="en-GB"/>
        </w:rPr>
        <w:sym w:font="Symbol" w:char="F068"/>
      </w:r>
      <w:r>
        <w:rPr>
          <w:b/>
          <w:i/>
          <w:sz w:val="24"/>
          <w:szCs w:val="24"/>
          <w:lang w:val="en-GB"/>
        </w:rPr>
        <w:t>´</w:t>
      </w:r>
      <w:r>
        <w:rPr>
          <w:sz w:val="24"/>
          <w:szCs w:val="24"/>
          <w:lang w:val="en-US"/>
        </w:rPr>
        <w:t>(</w:t>
      </w:r>
      <w:r>
        <w:rPr>
          <w:i/>
          <w:sz w:val="24"/>
          <w:szCs w:val="24"/>
          <w:lang w:val="en-US"/>
        </w:rPr>
        <w:t>v</w:t>
      </w:r>
      <w:r>
        <w:rPr>
          <w:sz w:val="24"/>
          <w:szCs w:val="24"/>
          <w:lang w:val="en-US"/>
        </w:rPr>
        <w:t xml:space="preserve">), from which </w:t>
      </w:r>
      <w:r w:rsidR="00DA4753" w:rsidRPr="00C34B52">
        <w:rPr>
          <w:sz w:val="24"/>
          <w:szCs w:val="24"/>
          <w:lang w:val="en-US"/>
        </w:rPr>
        <w:t>it</w:t>
      </w:r>
      <w:r w:rsidR="00DA4753">
        <w:rPr>
          <w:color w:val="3366FF"/>
          <w:sz w:val="24"/>
          <w:szCs w:val="24"/>
          <w:lang w:val="en-US"/>
        </w:rPr>
        <w:t xml:space="preserve"> </w:t>
      </w:r>
      <w:r>
        <w:rPr>
          <w:sz w:val="24"/>
          <w:szCs w:val="24"/>
          <w:lang w:val="en-US"/>
        </w:rPr>
        <w:t xml:space="preserve">follows that </w:t>
      </w:r>
      <w:r>
        <w:rPr>
          <w:i/>
          <w:sz w:val="24"/>
          <w:szCs w:val="24"/>
          <w:lang w:val="en-US"/>
        </w:rPr>
        <w:t>v*</w:t>
      </w:r>
      <w:r>
        <w:rPr>
          <w:sz w:val="24"/>
          <w:szCs w:val="24"/>
          <w:lang w:val="en-US"/>
        </w:rPr>
        <w:t xml:space="preserve"> = </w:t>
      </w:r>
      <w:r>
        <w:rPr>
          <w:i/>
          <w:sz w:val="24"/>
          <w:szCs w:val="24"/>
          <w:lang w:val="en-US"/>
        </w:rPr>
        <w:t>v</w:t>
      </w:r>
      <w:r>
        <w:rPr>
          <w:sz w:val="24"/>
          <w:szCs w:val="24"/>
          <w:lang w:val="en-US"/>
        </w:rPr>
        <w:t>(</w:t>
      </w:r>
      <w:r>
        <w:rPr>
          <w:i/>
          <w:sz w:val="24"/>
          <w:szCs w:val="24"/>
          <w:lang w:val="en-GB"/>
        </w:rPr>
        <w:sym w:font="Symbol" w:char="F070"/>
      </w:r>
      <w:r>
        <w:rPr>
          <w:sz w:val="24"/>
          <w:szCs w:val="24"/>
          <w:lang w:val="en-GB"/>
        </w:rPr>
        <w:t xml:space="preserve">).  </w:t>
      </w:r>
    </w:p>
    <w:p w:rsidR="00497113" w:rsidRDefault="00497113">
      <w:pPr>
        <w:pStyle w:val="Textonotapie"/>
        <w:spacing w:line="480" w:lineRule="auto"/>
        <w:ind w:firstLine="708"/>
        <w:rPr>
          <w:sz w:val="24"/>
          <w:szCs w:val="24"/>
          <w:lang w:val="en-US"/>
        </w:rPr>
      </w:pPr>
      <w:r>
        <w:rPr>
          <w:sz w:val="24"/>
          <w:szCs w:val="24"/>
          <w:lang w:val="en-GB"/>
        </w:rPr>
        <w:t>A</w:t>
      </w:r>
      <w:r>
        <w:rPr>
          <w:sz w:val="24"/>
          <w:szCs w:val="24"/>
          <w:lang w:val="en-US"/>
        </w:rPr>
        <w:t xml:space="preserve">s shown in Figure 2, our illustration of Proposition 2 considers quadratic abatement </w:t>
      </w:r>
      <w:r w:rsidR="00700135" w:rsidRPr="00C34B52">
        <w:rPr>
          <w:sz w:val="24"/>
          <w:szCs w:val="24"/>
          <w:lang w:val="en-US"/>
        </w:rPr>
        <w:t>cost</w:t>
      </w:r>
      <w:r w:rsidR="00700135">
        <w:rPr>
          <w:color w:val="3366FF"/>
          <w:sz w:val="24"/>
          <w:szCs w:val="24"/>
          <w:lang w:val="en-US"/>
        </w:rPr>
        <w:t xml:space="preserve"> </w:t>
      </w:r>
      <w:r>
        <w:rPr>
          <w:sz w:val="24"/>
          <w:szCs w:val="24"/>
          <w:lang w:val="en-US"/>
        </w:rPr>
        <w:t xml:space="preserve">functions. Nevertheless, the aggregate marginal abatement cost function can decrease at a constant, increasing, or decreasing rate. In the first case, the regulator only needs two rounds to set the appropriate tax. In the second and third cases, the regulator will need to adjust the tax iteratively to find its correct level. Consequently, the process might take more time than in the first case. But in spite of the time span that the process might take, the fundamental result of Proposition 2 still holds, given our assumptions on the structure of the firms’ abatement </w:t>
      </w:r>
      <w:r w:rsidR="00700135" w:rsidRPr="00C34B52">
        <w:rPr>
          <w:sz w:val="24"/>
          <w:szCs w:val="24"/>
          <w:lang w:val="en-US"/>
        </w:rPr>
        <w:t>cost</w:t>
      </w:r>
      <w:r w:rsidR="00700135">
        <w:rPr>
          <w:color w:val="3366FF"/>
          <w:sz w:val="24"/>
          <w:szCs w:val="24"/>
          <w:lang w:val="en-US"/>
        </w:rPr>
        <w:t xml:space="preserve"> </w:t>
      </w:r>
      <w:r>
        <w:rPr>
          <w:sz w:val="24"/>
          <w:szCs w:val="24"/>
          <w:lang w:val="en-US"/>
        </w:rPr>
        <w:t xml:space="preserve">functions. </w:t>
      </w:r>
    </w:p>
    <w:p w:rsidR="00497113" w:rsidRDefault="00497113">
      <w:pPr>
        <w:pStyle w:val="Textoindependiente"/>
        <w:tabs>
          <w:tab w:val="left" w:pos="8640"/>
        </w:tabs>
        <w:spacing w:line="480" w:lineRule="auto"/>
        <w:jc w:val="left"/>
        <w:rPr>
          <w:b w:val="0"/>
          <w:iCs/>
          <w:lang w:val="en-US"/>
        </w:rPr>
      </w:pPr>
      <w:r>
        <w:rPr>
          <w:b w:val="0"/>
          <w:iCs/>
          <w:lang w:val="en-US"/>
        </w:rPr>
        <w:t xml:space="preserve">            The previous discussion is based on the assumption that the penalty function is strictly increasing and convex in the extent of each f</w:t>
      </w:r>
      <w:r w:rsidR="00DA4753">
        <w:rPr>
          <w:b w:val="0"/>
          <w:iCs/>
          <w:lang w:val="en-US"/>
        </w:rPr>
        <w:t xml:space="preserve">irm’s reporting violation. The </w:t>
      </w:r>
      <w:r>
        <w:rPr>
          <w:b w:val="0"/>
          <w:iCs/>
          <w:lang w:val="en-US"/>
        </w:rPr>
        <w:t xml:space="preserve">regulator’s ability to infer the true emissions depends on this assumption, thus far. We acknowledge that this </w:t>
      </w:r>
      <w:r w:rsidR="00700135" w:rsidRPr="00B2245B">
        <w:rPr>
          <w:b w:val="0"/>
          <w:iCs/>
          <w:lang w:val="en-US"/>
        </w:rPr>
        <w:t>penalty</w:t>
      </w:r>
      <w:r w:rsidR="00700135">
        <w:rPr>
          <w:b w:val="0"/>
          <w:iCs/>
          <w:color w:val="3366FF"/>
          <w:lang w:val="en-US"/>
        </w:rPr>
        <w:t xml:space="preserve"> </w:t>
      </w:r>
      <w:r>
        <w:rPr>
          <w:b w:val="0"/>
          <w:iCs/>
          <w:lang w:val="en-US"/>
        </w:rPr>
        <w:t xml:space="preserve">structure might not be commonly used in real world applications, thus limiting its practical implementation. A more real penalty scheme might involve constant marginal penalties. In this direction, let us now consider the case </w:t>
      </w:r>
      <w:r>
        <w:rPr>
          <w:b w:val="0"/>
          <w:iCs/>
          <w:lang w:val="en-US"/>
        </w:rPr>
        <w:lastRenderedPageBreak/>
        <w:t xml:space="preserve">where </w:t>
      </w:r>
      <w:r>
        <w:rPr>
          <w:b w:val="0"/>
          <w:i/>
          <w:szCs w:val="24"/>
          <w:lang w:val="en-US"/>
        </w:rPr>
        <w:sym w:font="Symbol" w:char="F074"/>
      </w:r>
      <w:r>
        <w:rPr>
          <w:b w:val="0"/>
          <w:i/>
          <w:szCs w:val="24"/>
          <w:lang w:val="en-US"/>
        </w:rPr>
        <w:t xml:space="preserve"> </w:t>
      </w:r>
      <w:r>
        <w:rPr>
          <w:b w:val="0"/>
          <w:szCs w:val="24"/>
          <w:lang w:val="en-US"/>
        </w:rPr>
        <w:t xml:space="preserve"> &gt; </w:t>
      </w:r>
      <w:r>
        <w:rPr>
          <w:b w:val="0"/>
          <w:i/>
          <w:szCs w:val="24"/>
          <w:lang w:val="en-US"/>
        </w:rPr>
        <w:sym w:font="Symbol" w:char="F070"/>
      </w:r>
      <w:r>
        <w:rPr>
          <w:b w:val="0"/>
          <w:i/>
          <w:szCs w:val="24"/>
          <w:lang w:val="en-US"/>
        </w:rPr>
        <w:t xml:space="preserve"> </w:t>
      </w:r>
      <w:r>
        <w:rPr>
          <w:b w:val="0"/>
          <w:i/>
          <w:szCs w:val="24"/>
          <w:lang w:val="en-GB"/>
        </w:rPr>
        <w:sym w:font="Symbol" w:char="F064"/>
      </w:r>
      <w:r>
        <w:rPr>
          <w:b w:val="0"/>
          <w:szCs w:val="24"/>
          <w:lang w:val="en-US"/>
        </w:rPr>
        <w:t xml:space="preserve">, with </w:t>
      </w:r>
      <w:r>
        <w:rPr>
          <w:b w:val="0"/>
          <w:i/>
          <w:szCs w:val="24"/>
          <w:lang w:val="en-GB"/>
        </w:rPr>
        <w:sym w:font="Symbol" w:char="F064"/>
      </w:r>
      <w:r>
        <w:rPr>
          <w:b w:val="0"/>
          <w:i/>
          <w:szCs w:val="24"/>
          <w:lang w:val="en-GB"/>
        </w:rPr>
        <w:t xml:space="preserve"> </w:t>
      </w:r>
      <w:r>
        <w:rPr>
          <w:b w:val="0"/>
          <w:szCs w:val="24"/>
          <w:lang w:val="en-GB"/>
        </w:rPr>
        <w:t xml:space="preserve">being the constant marginal penalty.  If this is the case, it is easy to show that </w:t>
      </w:r>
      <w:r>
        <w:rPr>
          <w:b w:val="0"/>
          <w:i/>
          <w:szCs w:val="24"/>
          <w:lang w:val="en-GB"/>
        </w:rPr>
        <w:t>e</w:t>
      </w:r>
      <w:r>
        <w:rPr>
          <w:b w:val="0"/>
          <w:szCs w:val="24"/>
          <w:lang w:val="en-GB"/>
        </w:rPr>
        <w:t xml:space="preserve"> &gt; </w:t>
      </w:r>
      <w:r>
        <w:rPr>
          <w:b w:val="0"/>
          <w:i/>
          <w:szCs w:val="24"/>
          <w:lang w:val="en-GB"/>
        </w:rPr>
        <w:t>r</w:t>
      </w:r>
      <w:r>
        <w:rPr>
          <w:b w:val="0"/>
          <w:szCs w:val="24"/>
          <w:lang w:val="en-GB"/>
        </w:rPr>
        <w:t xml:space="preserve"> = 0, and the report will not provide any useful information to infer the true emissions.  </w:t>
      </w:r>
      <w:r>
        <w:rPr>
          <w:b w:val="0"/>
          <w:szCs w:val="24"/>
          <w:lang w:val="en-US"/>
        </w:rPr>
        <w:t>Consequently, Proposition 2 does not work. The regulator can only solve this problem</w:t>
      </w:r>
      <w:r>
        <w:rPr>
          <w:b w:val="0"/>
          <w:iCs/>
          <w:lang w:val="en-US"/>
        </w:rPr>
        <w:t xml:space="preserve"> by changing the penalty structure. Otherwise, if it sets </w:t>
      </w:r>
      <w:r>
        <w:rPr>
          <w:b w:val="0"/>
          <w:i/>
          <w:szCs w:val="24"/>
          <w:lang w:val="en-US"/>
        </w:rPr>
        <w:sym w:font="Symbol" w:char="F074"/>
      </w:r>
      <w:r>
        <w:rPr>
          <w:b w:val="0"/>
          <w:i/>
          <w:szCs w:val="24"/>
          <w:lang w:val="en-US"/>
        </w:rPr>
        <w:t xml:space="preserve"> </w:t>
      </w:r>
      <w:r>
        <w:rPr>
          <w:b w:val="0"/>
          <w:szCs w:val="24"/>
          <w:lang w:val="en-US"/>
        </w:rPr>
        <w:t xml:space="preserve"> </w:t>
      </w:r>
      <w:r>
        <w:rPr>
          <w:b w:val="0"/>
          <w:szCs w:val="24"/>
          <w:lang w:val="en-US"/>
        </w:rPr>
        <w:sym w:font="Symbol" w:char="F0A3"/>
      </w:r>
      <w:r>
        <w:rPr>
          <w:b w:val="0"/>
          <w:szCs w:val="24"/>
          <w:lang w:val="en-US"/>
        </w:rPr>
        <w:t xml:space="preserve"> </w:t>
      </w:r>
      <w:r>
        <w:rPr>
          <w:b w:val="0"/>
          <w:i/>
          <w:szCs w:val="24"/>
          <w:lang w:val="en-US"/>
        </w:rPr>
        <w:sym w:font="Symbol" w:char="F070"/>
      </w:r>
      <w:r>
        <w:rPr>
          <w:b w:val="0"/>
          <w:i/>
          <w:szCs w:val="24"/>
          <w:lang w:val="en-GB"/>
        </w:rPr>
        <w:sym w:font="Symbol" w:char="F064"/>
      </w:r>
      <w:r>
        <w:rPr>
          <w:b w:val="0"/>
          <w:szCs w:val="24"/>
          <w:lang w:val="en-US"/>
        </w:rPr>
        <w:t xml:space="preserve">, it will initially ensure </w:t>
      </w:r>
      <w:r w:rsidR="00DA7EFD" w:rsidRPr="00B2245B">
        <w:rPr>
          <w:b w:val="0"/>
          <w:szCs w:val="24"/>
          <w:lang w:val="en-US"/>
        </w:rPr>
        <w:t>truthful</w:t>
      </w:r>
      <w:r w:rsidR="00DA7EFD">
        <w:rPr>
          <w:b w:val="0"/>
          <w:color w:val="3366FF"/>
          <w:szCs w:val="24"/>
          <w:lang w:val="en-US"/>
        </w:rPr>
        <w:t xml:space="preserve"> </w:t>
      </w:r>
      <w:r>
        <w:rPr>
          <w:b w:val="0"/>
          <w:szCs w:val="24"/>
          <w:lang w:val="en-US"/>
        </w:rPr>
        <w:t xml:space="preserve">reports but it will not be able to achieve an environmental target stricter than the level of aggregate emissions consistent with </w:t>
      </w:r>
      <w:r>
        <w:rPr>
          <w:b w:val="0"/>
          <w:i/>
          <w:szCs w:val="24"/>
          <w:lang w:val="en-US"/>
        </w:rPr>
        <w:sym w:font="Symbol" w:char="F074"/>
      </w:r>
      <w:r>
        <w:rPr>
          <w:b w:val="0"/>
          <w:i/>
          <w:szCs w:val="24"/>
          <w:lang w:val="en-US"/>
        </w:rPr>
        <w:t xml:space="preserve"> </w:t>
      </w:r>
      <w:r>
        <w:rPr>
          <w:b w:val="0"/>
          <w:szCs w:val="24"/>
          <w:lang w:val="en-US"/>
        </w:rPr>
        <w:t xml:space="preserve"> = </w:t>
      </w:r>
      <w:r>
        <w:rPr>
          <w:b w:val="0"/>
          <w:i/>
          <w:szCs w:val="24"/>
          <w:lang w:val="en-US"/>
        </w:rPr>
        <w:sym w:font="Symbol" w:char="F070"/>
      </w:r>
      <w:r>
        <w:rPr>
          <w:b w:val="0"/>
          <w:i/>
          <w:szCs w:val="24"/>
          <w:lang w:val="en-GB"/>
        </w:rPr>
        <w:sym w:font="Symbol" w:char="F064"/>
      </w:r>
      <w:r>
        <w:rPr>
          <w:b w:val="0"/>
          <w:szCs w:val="24"/>
          <w:lang w:val="en-GB"/>
        </w:rPr>
        <w:t>. It follows from this analysis that a regulator with a low enforcement budget and a penalty structure involving a constant marginal sanction will not be able to pursue a stringent environmental target.  This is particularly true when the penalty structure is exogenous to the environmental regulator.</w:t>
      </w:r>
    </w:p>
    <w:p w:rsidR="00497113" w:rsidRDefault="00497113">
      <w:pPr>
        <w:pStyle w:val="Textoindependiente"/>
        <w:tabs>
          <w:tab w:val="left" w:pos="8640"/>
        </w:tabs>
        <w:jc w:val="left"/>
        <w:rPr>
          <w:b w:val="0"/>
          <w:iCs/>
          <w:lang w:val="en-US"/>
        </w:rPr>
      </w:pPr>
    </w:p>
    <w:p w:rsidR="00497113" w:rsidRPr="008A0352" w:rsidRDefault="00497113">
      <w:pPr>
        <w:pStyle w:val="Textoindependiente"/>
        <w:tabs>
          <w:tab w:val="left" w:pos="8640"/>
        </w:tabs>
        <w:jc w:val="left"/>
        <w:rPr>
          <w:iCs/>
          <w:lang w:val="en-US"/>
        </w:rPr>
      </w:pPr>
    </w:p>
    <w:p w:rsidR="00497113" w:rsidRDefault="00497113">
      <w:pPr>
        <w:pStyle w:val="Textoindependiente"/>
        <w:tabs>
          <w:tab w:val="left" w:pos="8640"/>
        </w:tabs>
        <w:jc w:val="left"/>
        <w:rPr>
          <w:iCs/>
          <w:lang w:val="en-US"/>
        </w:rPr>
      </w:pPr>
      <w:r>
        <w:rPr>
          <w:iCs/>
          <w:lang w:val="en-US"/>
        </w:rPr>
        <w:t>5. Conclusion</w:t>
      </w:r>
    </w:p>
    <w:p w:rsidR="00497113" w:rsidRDefault="00497113">
      <w:pPr>
        <w:pStyle w:val="Textoindependiente"/>
        <w:tabs>
          <w:tab w:val="left" w:pos="8640"/>
        </w:tabs>
        <w:jc w:val="left"/>
        <w:rPr>
          <w:b w:val="0"/>
          <w:iCs/>
          <w:lang w:val="en-US"/>
        </w:rPr>
      </w:pPr>
    </w:p>
    <w:p w:rsidR="00497113" w:rsidRDefault="00497113">
      <w:pPr>
        <w:pStyle w:val="Textoindependiente"/>
        <w:tabs>
          <w:tab w:val="left" w:pos="8640"/>
        </w:tabs>
        <w:spacing w:line="480" w:lineRule="auto"/>
        <w:jc w:val="left"/>
        <w:rPr>
          <w:b w:val="0"/>
          <w:iCs/>
          <w:lang w:val="en-US"/>
        </w:rPr>
      </w:pPr>
      <w:r>
        <w:rPr>
          <w:b w:val="0"/>
          <w:iCs/>
          <w:lang w:val="en-US"/>
        </w:rPr>
        <w:t xml:space="preserve">A regulator who wants to achieve a given environmental target through an emissions tax but is unable to enforce truthful reports of emissions by firms, will not succeed when following a tax-adjustment rule based on the gap between the aggregate reported level of emissions and the aggregate emissions target. To be able to achieve the environmental target, the regulator needs to adjust the tax based on actual emissions. We propose a simple method to infer actual emissions </w:t>
      </w:r>
      <w:r w:rsidRPr="00DA7EFD">
        <w:rPr>
          <w:b w:val="0"/>
          <w:iCs/>
          <w:lang w:val="en-US"/>
        </w:rPr>
        <w:t>as a way to</w:t>
      </w:r>
      <w:r>
        <w:rPr>
          <w:b w:val="0"/>
          <w:iCs/>
          <w:lang w:val="en-US"/>
        </w:rPr>
        <w:t xml:space="preserve"> adjust the tax correctly. This method is based on the optimality conditions for the choice of the actual and reported level of emissions by the firms. The method does not require more information than the one that is already available to the regulator, and is easily implementable.  Finally, but </w:t>
      </w:r>
      <w:r w:rsidR="00FA397A" w:rsidRPr="00B2245B">
        <w:rPr>
          <w:b w:val="0"/>
          <w:iCs/>
          <w:lang w:val="en-US"/>
        </w:rPr>
        <w:t>no less importantly</w:t>
      </w:r>
      <w:r>
        <w:rPr>
          <w:b w:val="0"/>
          <w:iCs/>
          <w:lang w:val="en-US"/>
        </w:rPr>
        <w:t>, the regulator can set the monitoring probability arbitrarily low and still be able to infer the actual level of emissions. In other words, the method that we propose works with an arbitrarily low enforcement budget.</w:t>
      </w:r>
    </w:p>
    <w:p w:rsidR="00497113" w:rsidRDefault="00497113">
      <w:pPr>
        <w:pStyle w:val="Textoindependiente"/>
        <w:tabs>
          <w:tab w:val="left" w:pos="8640"/>
        </w:tabs>
        <w:jc w:val="center"/>
        <w:rPr>
          <w:i/>
          <w:lang w:val="en-US"/>
        </w:rPr>
      </w:pPr>
      <w:r>
        <w:rPr>
          <w:iCs/>
          <w:lang w:val="en-US"/>
        </w:rPr>
        <w:br w:type="page"/>
      </w:r>
      <w:r>
        <w:rPr>
          <w:i/>
          <w:lang w:val="en-US"/>
        </w:rPr>
        <w:lastRenderedPageBreak/>
        <w:t>References</w:t>
      </w:r>
    </w:p>
    <w:p w:rsidR="00497113" w:rsidRDefault="00497113">
      <w:pPr>
        <w:spacing w:before="120"/>
        <w:ind w:left="539" w:hanging="539"/>
        <w:rPr>
          <w:lang w:val="en-GB"/>
        </w:rPr>
      </w:pPr>
      <w:r>
        <w:rPr>
          <w:lang w:val="en-GB"/>
        </w:rPr>
        <w:t xml:space="preserve">Blackman, A., 2006. Economic Incentives to Control Water Pollution in Developing Countries. How Well Has Colombia’s Wastewater Discharge Fee Program Worked and Why? Resources 161, 20-23. </w:t>
      </w:r>
    </w:p>
    <w:p w:rsidR="00497113" w:rsidRDefault="00497113">
      <w:pPr>
        <w:spacing w:before="120"/>
        <w:ind w:left="539" w:hanging="539"/>
        <w:rPr>
          <w:lang w:val="en-GB"/>
        </w:rPr>
      </w:pPr>
      <w:r>
        <w:rPr>
          <w:lang w:val="en-GB"/>
        </w:rPr>
        <w:t xml:space="preserve">Bulckaen, F., 1997. Emissions Charge and Asymmetric Information: Consistently a Problem? </w:t>
      </w:r>
      <w:r>
        <w:rPr>
          <w:iCs/>
          <w:lang w:val="en-GB"/>
        </w:rPr>
        <w:t xml:space="preserve">Journal of Environmental Economics and Management </w:t>
      </w:r>
      <w:r>
        <w:rPr>
          <w:lang w:val="en-GB"/>
        </w:rPr>
        <w:t>34, 100-106.</w:t>
      </w:r>
    </w:p>
    <w:p w:rsidR="00497113" w:rsidRPr="008A0352" w:rsidRDefault="00497113">
      <w:pPr>
        <w:spacing w:before="120"/>
        <w:ind w:left="539" w:hanging="539"/>
        <w:rPr>
          <w:lang w:val="en-US"/>
        </w:rPr>
      </w:pPr>
      <w:r>
        <w:rPr>
          <w:lang w:val="fr-FR"/>
        </w:rPr>
        <w:t xml:space="preserve">Cropper, M., Oates, W., 1992. Environmental Economics.  </w:t>
      </w:r>
      <w:r>
        <w:rPr>
          <w:lang w:val="en-GB"/>
        </w:rPr>
        <w:t xml:space="preserve">A Survey. </w:t>
      </w:r>
      <w:r>
        <w:rPr>
          <w:lang w:val="en-US"/>
        </w:rPr>
        <w:t>Journal</w:t>
      </w:r>
      <w:r w:rsidRPr="008A0352">
        <w:rPr>
          <w:lang w:val="en-US"/>
        </w:rPr>
        <w:t xml:space="preserve"> of </w:t>
      </w:r>
      <w:r>
        <w:rPr>
          <w:lang w:val="en-US"/>
        </w:rPr>
        <w:t xml:space="preserve">Economic Literature </w:t>
      </w:r>
      <w:r w:rsidRPr="008A0352">
        <w:rPr>
          <w:lang w:val="en-US"/>
        </w:rPr>
        <w:t>30, 1675-1740.</w:t>
      </w:r>
    </w:p>
    <w:p w:rsidR="00497113" w:rsidRDefault="00497113">
      <w:pPr>
        <w:spacing w:before="120"/>
        <w:ind w:left="539" w:hanging="539"/>
      </w:pPr>
      <w:r>
        <w:t>Field, B., Field, M., 2003. Economía Ambiental</w:t>
      </w:r>
      <w:r>
        <w:rPr>
          <w:i/>
        </w:rPr>
        <w:t xml:space="preserve">.  </w:t>
      </w:r>
      <w:r>
        <w:t xml:space="preserve">McGraw-Hill, Madrid.  </w:t>
      </w:r>
    </w:p>
    <w:p w:rsidR="00497113" w:rsidRDefault="00497113">
      <w:pPr>
        <w:spacing w:before="120"/>
        <w:ind w:left="539" w:hanging="539"/>
        <w:rPr>
          <w:lang w:val="es-ES_tradnl"/>
        </w:rPr>
      </w:pPr>
      <w:r>
        <w:rPr>
          <w:lang w:val="es-ES_tradnl"/>
        </w:rPr>
        <w:t xml:space="preserve">Guzmán, Z. Estudio sobre el caso Colombiano en </w:t>
      </w:r>
      <w:smartTag w:uri="urn:schemas-microsoft-com:office:smarttags" w:element="PersonName">
        <w:smartTagPr>
          <w:attr w:name="ProductID" w:val="la Aplicaci￳n"/>
        </w:smartTagPr>
        <w:r>
          <w:rPr>
            <w:lang w:val="es-ES_tradnl"/>
          </w:rPr>
          <w:t>la Aplicación</w:t>
        </w:r>
      </w:smartTag>
      <w:r>
        <w:rPr>
          <w:lang w:val="es-ES_tradnl"/>
        </w:rPr>
        <w:t xml:space="preserve"> de Instrumentos Económicos: </w:t>
      </w:r>
      <w:smartTag w:uri="urn:schemas-microsoft-com:office:smarttags" w:element="PersonName">
        <w:smartTagPr>
          <w:attr w:name="ProductID" w:val="La Tasa Retributiva."/>
        </w:smartTagPr>
        <w:r>
          <w:rPr>
            <w:lang w:val="es-ES_tradnl"/>
          </w:rPr>
          <w:t>La Tasa Retributiva.</w:t>
        </w:r>
      </w:smartTag>
      <w:r>
        <w:rPr>
          <w:lang w:val="es-ES_tradnl"/>
        </w:rPr>
        <w:t xml:space="preserve"> Documento de trabajo no publicado.</w:t>
      </w:r>
    </w:p>
    <w:p w:rsidR="00497113" w:rsidRDefault="00497113">
      <w:pPr>
        <w:spacing w:before="120"/>
        <w:ind w:left="539" w:hanging="539"/>
        <w:rPr>
          <w:lang w:val="en-GB"/>
        </w:rPr>
      </w:pPr>
      <w:r w:rsidRPr="008A0352">
        <w:t xml:space="preserve">Hanley, N., Shogren, J., White, B., 1997. </w:t>
      </w:r>
      <w:r>
        <w:rPr>
          <w:lang w:val="en-GB"/>
        </w:rPr>
        <w:t xml:space="preserve">Environmental Economics in Theory and Practice.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xml:space="preserve"> Press.</w:t>
      </w:r>
    </w:p>
    <w:p w:rsidR="00497113" w:rsidRDefault="00497113">
      <w:pPr>
        <w:spacing w:before="120"/>
        <w:ind w:left="539" w:hanging="539"/>
        <w:rPr>
          <w:lang w:val="en-US"/>
        </w:rPr>
      </w:pPr>
      <w:r>
        <w:rPr>
          <w:lang w:val="en-US"/>
        </w:rPr>
        <w:t>Harford, J., 1987. Self-Reporting of Pollution and the Firm’s Behavior under Imperfectly Enforceable Regulations. Journal of Environmental Economics and Management 14, 293-303.</w:t>
      </w:r>
    </w:p>
    <w:p w:rsidR="00497113" w:rsidRDefault="00497113">
      <w:pPr>
        <w:spacing w:before="120"/>
        <w:ind w:left="539" w:hanging="539"/>
        <w:rPr>
          <w:lang w:val="en-GB"/>
        </w:rPr>
      </w:pPr>
      <w:r>
        <w:rPr>
          <w:lang w:val="en-US"/>
        </w:rPr>
        <w:t xml:space="preserve">Kolstad, C., 2000. </w:t>
      </w:r>
      <w:r>
        <w:rPr>
          <w:iCs/>
          <w:lang w:val="en-US"/>
        </w:rPr>
        <w:t>Environmental Economics</w:t>
      </w:r>
      <w:r>
        <w:rPr>
          <w:i/>
          <w:iCs/>
          <w:lang w:val="en-US"/>
        </w:rPr>
        <w:t>.</w:t>
      </w:r>
      <w:r>
        <w:rPr>
          <w:lang w:val="en-US"/>
        </w:rPr>
        <w:t xml:space="preserve"> </w:t>
      </w:r>
      <w:smartTag w:uri="urn:schemas-microsoft-com:office:smarttags" w:element="place">
        <w:smartTag w:uri="urn:schemas-microsoft-com:office:smarttags" w:element="PlaceName">
          <w:r>
            <w:rPr>
              <w:lang w:val="en-GB"/>
            </w:rPr>
            <w:t>Oxford</w:t>
          </w:r>
        </w:smartTag>
        <w:r>
          <w:rPr>
            <w:lang w:val="en-GB"/>
          </w:rPr>
          <w:t xml:space="preserve"> </w:t>
        </w:r>
        <w:smartTag w:uri="urn:schemas-microsoft-com:office:smarttags" w:element="PlaceType">
          <w:r>
            <w:rPr>
              <w:lang w:val="en-GB"/>
            </w:rPr>
            <w:t>University</w:t>
          </w:r>
        </w:smartTag>
      </w:smartTag>
      <w:r>
        <w:rPr>
          <w:lang w:val="en-GB"/>
        </w:rPr>
        <w:t xml:space="preserve"> Press.</w:t>
      </w:r>
    </w:p>
    <w:p w:rsidR="00497113" w:rsidRDefault="00497113">
      <w:pPr>
        <w:rPr>
          <w:sz w:val="22"/>
          <w:szCs w:val="22"/>
          <w:lang w:val="en-GB"/>
        </w:rPr>
      </w:pPr>
    </w:p>
    <w:p w:rsidR="00497113" w:rsidRDefault="00497113">
      <w:pPr>
        <w:rPr>
          <w:lang w:val="en-GB"/>
        </w:rPr>
      </w:pPr>
      <w:r>
        <w:rPr>
          <w:lang w:val="en-GB"/>
        </w:rPr>
        <w:t>Kwerel, E., 1977. To Tell the Truth: Imperfect Information and Optimal Pollution</w:t>
      </w:r>
    </w:p>
    <w:p w:rsidR="00497113" w:rsidRDefault="00497113">
      <w:pPr>
        <w:ind w:firstLine="539"/>
        <w:rPr>
          <w:lang w:val="en-GB"/>
        </w:rPr>
      </w:pPr>
      <w:r>
        <w:rPr>
          <w:lang w:val="en-GB"/>
        </w:rPr>
        <w:t xml:space="preserve">Control, </w:t>
      </w:r>
      <w:r>
        <w:rPr>
          <w:iCs/>
          <w:lang w:val="en-GB"/>
        </w:rPr>
        <w:t>Review of Economic Studies</w:t>
      </w:r>
      <w:r>
        <w:rPr>
          <w:i/>
          <w:iCs/>
          <w:lang w:val="en-GB"/>
        </w:rPr>
        <w:t xml:space="preserve"> </w:t>
      </w:r>
      <w:r>
        <w:rPr>
          <w:bCs/>
          <w:lang w:val="en-GB"/>
        </w:rPr>
        <w:t>44</w:t>
      </w:r>
      <w:r>
        <w:rPr>
          <w:lang w:val="en-GB"/>
        </w:rPr>
        <w:t>, 595-601.</w:t>
      </w:r>
    </w:p>
    <w:p w:rsidR="00497113" w:rsidRDefault="00497113">
      <w:pPr>
        <w:spacing w:before="120"/>
        <w:ind w:left="539" w:hanging="539"/>
        <w:rPr>
          <w:lang w:val="en-US"/>
        </w:rPr>
      </w:pPr>
      <w:r>
        <w:rPr>
          <w:lang w:val="en-US"/>
        </w:rPr>
        <w:t>Stranlund, J., C. Chávez.. 2000. Effective Enforcement of a Transferable Emissions Permit System with a Self-Reporting Requirement.  Journal of Regulatory Economics 18(2), 113-131.</w:t>
      </w:r>
    </w:p>
    <w:p w:rsidR="00497113" w:rsidRDefault="00497113">
      <w:pPr>
        <w:spacing w:before="120"/>
        <w:ind w:left="539" w:hanging="539"/>
        <w:rPr>
          <w:lang w:val="en-US"/>
        </w:rPr>
      </w:pPr>
      <w:r>
        <w:rPr>
          <w:lang w:val="en-US"/>
        </w:rPr>
        <w:t>Stranlund, J., K. Dhanda. 1999.  Engogenous Monitoring and Enforcement of a Transferable Emissions Permit System.  Journal of Envinmental Economics and Management 38(3), 267-282.</w:t>
      </w:r>
    </w:p>
    <w:p w:rsidR="00497113" w:rsidRDefault="00497113">
      <w:pPr>
        <w:spacing w:before="120"/>
        <w:ind w:left="539" w:hanging="539"/>
        <w:rPr>
          <w:lang w:val="en-GB"/>
        </w:rPr>
      </w:pPr>
      <w:r>
        <w:rPr>
          <w:lang w:val="en-US"/>
        </w:rPr>
        <w:t xml:space="preserve">Tietenberg, T., </w:t>
      </w:r>
      <w:r>
        <w:rPr>
          <w:lang w:val="en-GB"/>
        </w:rPr>
        <w:t>2000. Environmental and Natural Resource Economics. Fifth Edition.  Addison-Wesley Longman.</w:t>
      </w:r>
    </w:p>
    <w:p w:rsidR="00497113" w:rsidRDefault="00497113">
      <w:pPr>
        <w:spacing w:before="120"/>
        <w:ind w:left="539" w:hanging="539"/>
        <w:rPr>
          <w:lang w:val="en-GB"/>
        </w:rPr>
      </w:pPr>
    </w:p>
    <w:p w:rsidR="00497113" w:rsidRDefault="00497113">
      <w:pPr>
        <w:spacing w:before="120"/>
        <w:ind w:left="539" w:hanging="539"/>
        <w:rPr>
          <w:lang w:val="en-GB"/>
        </w:rPr>
      </w:pPr>
    </w:p>
    <w:p w:rsidR="00497113" w:rsidRDefault="00497113">
      <w:pPr>
        <w:spacing w:before="120"/>
        <w:ind w:left="540" w:hanging="540"/>
        <w:jc w:val="both"/>
        <w:rPr>
          <w:lang w:val="en-GB"/>
        </w:rPr>
      </w:pPr>
    </w:p>
    <w:p w:rsidR="00497113" w:rsidRDefault="00497113">
      <w:pPr>
        <w:spacing w:before="120"/>
        <w:ind w:left="540" w:hanging="540"/>
        <w:jc w:val="both"/>
        <w:rPr>
          <w:lang w:val="en-GB"/>
        </w:rPr>
      </w:pPr>
    </w:p>
    <w:p w:rsidR="005D36CB" w:rsidRDefault="005D36CB">
      <w:pPr>
        <w:rPr>
          <w:b/>
          <w:i/>
          <w:szCs w:val="20"/>
          <w:lang w:val="en-GB"/>
        </w:rPr>
      </w:pPr>
      <w:r>
        <w:rPr>
          <w:i/>
          <w:lang w:val="en-GB"/>
        </w:rPr>
        <w:br w:type="page"/>
      </w:r>
    </w:p>
    <w:p w:rsidR="005D36CB" w:rsidRDefault="005D36CB">
      <w:pPr>
        <w:pStyle w:val="Textoindependiente"/>
        <w:tabs>
          <w:tab w:val="left" w:pos="8640"/>
        </w:tabs>
        <w:rPr>
          <w:b w:val="0"/>
          <w:i/>
          <w:u w:val="single"/>
          <w:lang w:val="en-GB"/>
        </w:rPr>
      </w:pPr>
      <w:r>
        <w:rPr>
          <w:b w:val="0"/>
          <w:i/>
          <w:u w:val="single"/>
          <w:lang w:val="en-GB"/>
        </w:rPr>
        <w:lastRenderedPageBreak/>
        <w:t>Dynamic</w:t>
      </w:r>
    </w:p>
    <w:p w:rsidR="00497113" w:rsidRDefault="00C17DA5">
      <w:pPr>
        <w:pStyle w:val="Textoindependiente"/>
        <w:tabs>
          <w:tab w:val="left" w:pos="8640"/>
        </w:tabs>
        <w:rPr>
          <w:b w:val="0"/>
          <w:lang w:val="en-GB"/>
        </w:rPr>
      </w:pPr>
      <w:r w:rsidRPr="00C17DA5">
        <w:rPr>
          <w:b w:val="0"/>
          <w:lang w:val="en-GB"/>
        </w:rPr>
        <w:t>One firm</w:t>
      </w:r>
      <w:r w:rsidR="005D36CB" w:rsidRPr="00C17DA5">
        <w:rPr>
          <w:b w:val="0"/>
          <w:lang w:val="en-GB"/>
        </w:rPr>
        <w:t xml:space="preserve"> </w:t>
      </w:r>
    </w:p>
    <w:p w:rsidR="00C17DA5" w:rsidRDefault="00C17DA5">
      <w:pPr>
        <w:pStyle w:val="Textoindependiente"/>
        <w:tabs>
          <w:tab w:val="left" w:pos="8640"/>
        </w:tabs>
        <w:rPr>
          <w:b w:val="0"/>
          <w:lang w:val="en-GB"/>
        </w:rPr>
      </w:pPr>
      <w:r>
        <w:rPr>
          <w:b w:val="0"/>
          <w:lang w:val="en-GB"/>
        </w:rPr>
        <w:t>A regulator</w:t>
      </w:r>
    </w:p>
    <w:p w:rsidR="00C17DA5" w:rsidRDefault="00C17DA5">
      <w:pPr>
        <w:pStyle w:val="Textoindependiente"/>
        <w:tabs>
          <w:tab w:val="left" w:pos="8640"/>
        </w:tabs>
        <w:rPr>
          <w:b w:val="0"/>
          <w:lang w:val="en-GB"/>
        </w:rPr>
      </w:pPr>
      <w:r>
        <w:rPr>
          <w:b w:val="0"/>
          <w:lang w:val="en-GB"/>
        </w:rPr>
        <w:t>Two periods</w:t>
      </w:r>
    </w:p>
    <w:p w:rsidR="00C17DA5" w:rsidRPr="00DB492E" w:rsidRDefault="00DB492E">
      <w:pPr>
        <w:pStyle w:val="Textoindependiente"/>
        <w:tabs>
          <w:tab w:val="left" w:pos="8640"/>
        </w:tabs>
        <w:rPr>
          <w:b w:val="0"/>
          <w:lang w:val="en-GB"/>
        </w:rPr>
      </w:pPr>
      <w:r>
        <w:rPr>
          <w:b w:val="0"/>
          <w:lang w:val="en-GB"/>
        </w:rPr>
        <w:t xml:space="preserve">In period one the firm chooses e and r. In period two the regulator infers emissions according to Equation (4). If emissions inferred </w:t>
      </w:r>
      <m:oMath>
        <m:bar>
          <m:barPr>
            <m:pos m:val="top"/>
            <m:ctrlPr>
              <w:rPr>
                <w:rFonts w:ascii="Cambria Math" w:hAnsi="Cambria Math"/>
                <w:b w:val="0"/>
                <w:i/>
                <w:lang w:val="en-GB"/>
              </w:rPr>
            </m:ctrlPr>
          </m:barPr>
          <m:e>
            <m:r>
              <m:rPr>
                <m:sty m:val="bi"/>
              </m:rPr>
              <w:rPr>
                <w:rFonts w:ascii="Cambria Math" w:hAnsi="Cambria Math"/>
                <w:lang w:val="en-GB"/>
              </w:rPr>
              <m:t>e</m:t>
            </m:r>
          </m:e>
        </m:bar>
      </m:oMath>
      <w:r>
        <w:rPr>
          <w:b w:val="0"/>
          <w:lang w:val="en-GB"/>
        </w:rPr>
        <w:t xml:space="preserve"> are larger than emissions reported </w:t>
      </w:r>
      <w:r>
        <w:rPr>
          <w:b w:val="0"/>
          <w:i/>
          <w:lang w:val="en-GB"/>
        </w:rPr>
        <w:t>r</w:t>
      </w:r>
      <w:r>
        <w:rPr>
          <w:b w:val="0"/>
          <w:lang w:val="en-GB"/>
        </w:rPr>
        <w:t xml:space="preserve">, the regulator charges </w:t>
      </w:r>
      <m:oMath>
        <m:r>
          <m:rPr>
            <m:sty m:val="bi"/>
          </m:rPr>
          <w:rPr>
            <w:rFonts w:ascii="Cambria Math" w:hAnsi="Cambria Math"/>
            <w:lang w:val="en-GB"/>
          </w:rPr>
          <m:t>τ×</m:t>
        </m:r>
        <m:acc>
          <m:accPr>
            <m:ctrlPr>
              <w:rPr>
                <w:rFonts w:ascii="Cambria Math" w:hAnsi="Cambria Math"/>
                <w:b w:val="0"/>
                <w:i/>
                <w:lang w:val="en-GB"/>
              </w:rPr>
            </m:ctrlPr>
          </m:accPr>
          <m:e>
            <m:r>
              <m:rPr>
                <m:sty m:val="bi"/>
              </m:rPr>
              <w:rPr>
                <w:rFonts w:ascii="Cambria Math" w:hAnsi="Cambria Math"/>
                <w:lang w:val="en-GB"/>
              </w:rPr>
              <m:t>e</m:t>
            </m:r>
          </m:e>
        </m:acc>
      </m:oMath>
      <w:r>
        <w:rPr>
          <w:b w:val="0"/>
          <w:lang w:val="en-GB"/>
        </w:rPr>
        <w:t xml:space="preserve"> to the firm. The regulator does not (or cannot by law) impose fines on the firm based on </w:t>
      </w:r>
      <m:oMath>
        <m:acc>
          <m:accPr>
            <m:ctrlPr>
              <w:rPr>
                <w:rFonts w:ascii="Cambria Math" w:hAnsi="Cambria Math"/>
                <w:b w:val="0"/>
                <w:i/>
                <w:lang w:val="en-GB"/>
              </w:rPr>
            </m:ctrlPr>
          </m:accPr>
          <m:e>
            <m:r>
              <m:rPr>
                <m:sty m:val="bi"/>
              </m:rPr>
              <w:rPr>
                <w:rFonts w:ascii="Cambria Math" w:hAnsi="Cambria Math"/>
                <w:lang w:val="en-GB"/>
              </w:rPr>
              <m:t>e</m:t>
            </m:r>
          </m:e>
        </m:acc>
      </m:oMath>
      <w:r>
        <w:rPr>
          <w:b w:val="0"/>
          <w:lang w:val="en-GB"/>
        </w:rPr>
        <w:t xml:space="preserve">. It therefore inspects the firm with probability </w:t>
      </w:r>
      <m:oMath>
        <m:r>
          <m:rPr>
            <m:sty m:val="bi"/>
          </m:rPr>
          <w:rPr>
            <w:rFonts w:ascii="Cambria Math" w:hAnsi="Cambria Math"/>
            <w:lang w:val="en-GB"/>
          </w:rPr>
          <m:t xml:space="preserve">π </m:t>
        </m:r>
      </m:oMath>
      <w:r>
        <w:rPr>
          <w:b w:val="0"/>
          <w:lang w:val="en-GB"/>
        </w:rPr>
        <w:t xml:space="preserve">to observe e, the actual level of emissions. If e &gt; r, it fines the firm with </w:t>
      </w:r>
      <w:r w:rsidRPr="00DB492E">
        <w:rPr>
          <w:b w:val="0"/>
          <w:i/>
          <w:lang w:val="en-GB"/>
        </w:rPr>
        <w:t>f(e – r)</w:t>
      </w:r>
      <w:r>
        <w:rPr>
          <w:b w:val="0"/>
          <w:lang w:val="en-GB"/>
        </w:rPr>
        <w:t>.</w:t>
      </w:r>
    </w:p>
    <w:p w:rsidR="00DB492E" w:rsidRDefault="00DB492E">
      <w:pPr>
        <w:pStyle w:val="Textoindependiente"/>
        <w:tabs>
          <w:tab w:val="left" w:pos="8640"/>
        </w:tabs>
        <w:rPr>
          <w:b w:val="0"/>
          <w:lang w:val="en-GB"/>
        </w:rPr>
      </w:pPr>
    </w:p>
    <w:p w:rsidR="00AF2DEC" w:rsidRDefault="00640491">
      <w:pPr>
        <w:pStyle w:val="Textoindependiente"/>
        <w:tabs>
          <w:tab w:val="left" w:pos="8640"/>
        </w:tabs>
        <w:rPr>
          <w:b w:val="0"/>
          <w:lang w:val="en-GB"/>
        </w:rPr>
      </w:pPr>
      <w:r>
        <w:rPr>
          <w:b w:val="0"/>
          <w:lang w:val="en-GB"/>
        </w:rPr>
        <w:t>In period one the firm chooses the level of emissions in period 1 (e</w:t>
      </w:r>
      <w:r w:rsidRPr="00AF2DEC">
        <w:rPr>
          <w:b w:val="0"/>
          <w:vertAlign w:val="subscript"/>
          <w:lang w:val="en-GB"/>
        </w:rPr>
        <w:t>1</w:t>
      </w:r>
      <w:r>
        <w:rPr>
          <w:b w:val="0"/>
          <w:lang w:val="en-GB"/>
        </w:rPr>
        <w:t>) and two (e</w:t>
      </w:r>
      <w:r w:rsidRPr="00AF2DEC">
        <w:rPr>
          <w:b w:val="0"/>
          <w:vertAlign w:val="subscript"/>
          <w:lang w:val="en-GB"/>
        </w:rPr>
        <w:t>2</w:t>
      </w:r>
      <w:r>
        <w:rPr>
          <w:b w:val="0"/>
          <w:lang w:val="en-GB"/>
        </w:rPr>
        <w:t>), and the level of emissions to report in period 1 (r</w:t>
      </w:r>
      <w:r w:rsidRPr="00AF2DEC">
        <w:rPr>
          <w:b w:val="0"/>
          <w:vertAlign w:val="subscript"/>
          <w:lang w:val="en-GB"/>
        </w:rPr>
        <w:t>1</w:t>
      </w:r>
      <w:r>
        <w:rPr>
          <w:b w:val="0"/>
          <w:lang w:val="en-GB"/>
        </w:rPr>
        <w:t>) and in period two (r</w:t>
      </w:r>
      <w:r w:rsidRPr="00AF2DEC">
        <w:rPr>
          <w:b w:val="0"/>
          <w:vertAlign w:val="subscript"/>
          <w:lang w:val="en-GB"/>
        </w:rPr>
        <w:t>2</w:t>
      </w:r>
      <w:r>
        <w:rPr>
          <w:b w:val="0"/>
          <w:lang w:val="en-GB"/>
        </w:rPr>
        <w:t>)</w:t>
      </w:r>
      <w:r w:rsidR="00AF2DEC">
        <w:rPr>
          <w:b w:val="0"/>
          <w:lang w:val="en-GB"/>
        </w:rPr>
        <w:t xml:space="preserve"> to minimize</w:t>
      </w:r>
    </w:p>
    <w:p w:rsidR="00AF2DEC" w:rsidRDefault="00AF2DEC">
      <w:pPr>
        <w:pStyle w:val="Textoindependiente"/>
        <w:tabs>
          <w:tab w:val="left" w:pos="8640"/>
        </w:tabs>
        <w:rPr>
          <w:b w:val="0"/>
          <w:lang w:val="en-GB"/>
        </w:rPr>
      </w:pPr>
    </w:p>
    <w:p w:rsidR="00640491" w:rsidRPr="00D65909" w:rsidRDefault="00AF2DEC">
      <w:pPr>
        <w:pStyle w:val="Textoindependiente"/>
        <w:tabs>
          <w:tab w:val="left" w:pos="8640"/>
        </w:tabs>
        <w:rPr>
          <w:b w:val="0"/>
          <w:lang w:val="en-GB"/>
        </w:rPr>
      </w:pPr>
      <m:oMathPara>
        <m:oMath>
          <m:r>
            <m:rPr>
              <m:sty m:val="bi"/>
            </m:rPr>
            <w:rPr>
              <w:rFonts w:ascii="Cambria Math" w:hAnsi="Cambria Math"/>
              <w:lang w:val="en-GB"/>
            </w:rPr>
            <m:t>C</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e>
          </m:d>
          <m:r>
            <m:rPr>
              <m:sty m:val="bi"/>
            </m:rPr>
            <w:rPr>
              <w:rFonts w:ascii="Cambria Math" w:hAnsi="Cambria Math"/>
              <w:lang w:val="en-GB"/>
            </w:rPr>
            <m:t>+</m:t>
          </m:r>
          <m:f>
            <m:fPr>
              <m:ctrlPr>
                <w:rPr>
                  <w:rFonts w:ascii="Cambria Math" w:hAnsi="Cambria Math"/>
                  <w:b w:val="0"/>
                  <w:i/>
                  <w:lang w:val="en-GB"/>
                </w:rPr>
              </m:ctrlPr>
            </m:fPr>
            <m:num>
              <m:r>
                <m:rPr>
                  <m:sty m:val="bi"/>
                </m:rPr>
                <w:rPr>
                  <w:rFonts w:ascii="Cambria Math" w:hAnsi="Cambria Math"/>
                  <w:lang w:val="en-GB"/>
                </w:rPr>
                <m:t>C</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e>
              </m:d>
            </m:num>
            <m:den>
              <m:r>
                <m:rPr>
                  <m:sty m:val="bi"/>
                </m:rPr>
                <w:rPr>
                  <w:rFonts w:ascii="Cambria Math" w:hAnsi="Cambria Math"/>
                  <w:lang w:val="en-GB"/>
                </w:rPr>
                <m:t>1+i</m:t>
              </m:r>
            </m:den>
          </m:f>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r>
            <m:rPr>
              <m:sty m:val="bi"/>
            </m:rPr>
            <w:rPr>
              <w:rFonts w:ascii="Cambria Math" w:hAnsi="Cambria Math"/>
              <w:lang w:val="en-GB"/>
            </w:rPr>
            <m:t>×</m:t>
          </m:r>
          <m:sSub>
            <m:sSubPr>
              <m:ctrlPr>
                <w:rPr>
                  <w:rFonts w:ascii="Cambria Math" w:hAnsi="Cambria Math"/>
                  <w:b w:val="0"/>
                  <w:i/>
                  <w:lang w:val="en-GB"/>
                </w:rPr>
              </m:ctrlPr>
            </m:sSubPr>
            <m:e>
              <m:acc>
                <m:accPr>
                  <m:ctrlPr>
                    <w:rPr>
                      <w:rFonts w:ascii="Cambria Math" w:hAnsi="Cambria Math"/>
                      <w:b w:val="0"/>
                      <w:i/>
                      <w:lang w:val="en-GB"/>
                    </w:rPr>
                  </m:ctrlPr>
                </m:accPr>
                <m:e>
                  <m:r>
                    <m:rPr>
                      <m:sty m:val="bi"/>
                    </m:rPr>
                    <w:rPr>
                      <w:rFonts w:ascii="Cambria Math" w:hAnsi="Cambria Math"/>
                      <w:lang w:val="en-GB"/>
                    </w:rPr>
                    <m:t>e</m:t>
                  </m:r>
                </m:e>
              </m:acc>
            </m:e>
            <m:sub>
              <m:r>
                <m:rPr>
                  <m:sty m:val="bi"/>
                </m:rPr>
                <w:rPr>
                  <w:rFonts w:ascii="Cambria Math" w:hAnsi="Cambria Math"/>
                  <w:lang w:val="en-GB"/>
                </w:rPr>
                <m:t>1</m:t>
              </m:r>
            </m:sub>
          </m:sSub>
          <m:r>
            <m:rPr>
              <m:sty m:val="bi"/>
            </m:rPr>
            <w:rPr>
              <w:rFonts w:ascii="Cambria Math" w:hAnsi="Cambria Math"/>
              <w:lang w:val="en-GB"/>
            </w:rPr>
            <m:t>+</m:t>
          </m:r>
          <m:f>
            <m:fPr>
              <m:ctrlPr>
                <w:rPr>
                  <w:rFonts w:ascii="Cambria Math" w:hAnsi="Cambria Math"/>
                  <w:b w:val="0"/>
                  <w:i/>
                  <w:lang w:val="en-GB"/>
                </w:rPr>
              </m:ctrlPr>
            </m:fPr>
            <m:num>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val="0"/>
                      <w:i/>
                      <w:lang w:val="en-GB"/>
                    </w:rPr>
                  </m:ctrlPr>
                </m:sSubPr>
                <m:e>
                  <m:acc>
                    <m:accPr>
                      <m:ctrlPr>
                        <w:rPr>
                          <w:rFonts w:ascii="Cambria Math" w:hAnsi="Cambria Math"/>
                          <w:b w:val="0"/>
                          <w:i/>
                          <w:lang w:val="en-GB"/>
                        </w:rPr>
                      </m:ctrlPr>
                    </m:accPr>
                    <m:e>
                      <m:r>
                        <m:rPr>
                          <m:sty m:val="bi"/>
                        </m:rPr>
                        <w:rPr>
                          <w:rFonts w:ascii="Cambria Math" w:hAnsi="Cambria Math"/>
                          <w:lang w:val="en-GB"/>
                        </w:rPr>
                        <m:t>e</m:t>
                      </m:r>
                    </m:e>
                  </m:acc>
                </m:e>
                <m:sub>
                  <m:r>
                    <m:rPr>
                      <m:sty m:val="bi"/>
                    </m:rPr>
                    <w:rPr>
                      <w:rFonts w:ascii="Cambria Math" w:hAnsi="Cambria Math"/>
                      <w:lang w:val="en-GB"/>
                    </w:rPr>
                    <m:t>2</m:t>
                  </m:r>
                </m:sub>
              </m:sSub>
            </m:num>
            <m:den>
              <m:r>
                <m:rPr>
                  <m:sty m:val="bi"/>
                </m:rPr>
                <w:rPr>
                  <w:rFonts w:ascii="Cambria Math" w:hAnsi="Cambria Math"/>
                  <w:lang w:val="en-GB"/>
                </w:rPr>
                <m:t>1+i</m:t>
              </m:r>
            </m:den>
          </m:f>
          <m:r>
            <m:rPr>
              <m:sty m:val="bi"/>
            </m:rPr>
            <w:rPr>
              <w:rFonts w:ascii="Cambria Math" w:hAnsi="Cambria Math"/>
              <w:lang w:val="en-GB"/>
            </w:rPr>
            <m:t>+π×</m:t>
          </m:r>
          <m:d>
            <m:dPr>
              <m:begChr m:val="["/>
              <m:endChr m:val="]"/>
              <m:ctrlPr>
                <w:rPr>
                  <w:rFonts w:ascii="Cambria Math" w:hAnsi="Cambria Math"/>
                  <w:b w:val="0"/>
                  <w:i/>
                  <w:lang w:val="en-GB"/>
                </w:rPr>
              </m:ctrlPr>
            </m:dPr>
            <m:e>
              <m:r>
                <m:rPr>
                  <m:sty m:val="bi"/>
                </m:rPr>
                <w:rPr>
                  <w:rFonts w:ascii="Cambria Math" w:hAnsi="Cambria Math"/>
                  <w:lang w:val="en-GB"/>
                </w:rPr>
                <m:t>f</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e>
              </m:d>
              <m:r>
                <m:rPr>
                  <m:sty m:val="bi"/>
                </m:rPr>
                <w:rPr>
                  <w:rFonts w:ascii="Cambria Math" w:hAnsi="Cambria Math"/>
                  <w:lang w:val="en-GB"/>
                </w:rPr>
                <m:t>+</m:t>
              </m:r>
              <m:f>
                <m:fPr>
                  <m:ctrlPr>
                    <w:rPr>
                      <w:rFonts w:ascii="Cambria Math" w:hAnsi="Cambria Math"/>
                      <w:b w:val="0"/>
                      <w:i/>
                      <w:lang w:val="en-GB"/>
                    </w:rPr>
                  </m:ctrlPr>
                </m:fPr>
                <m:num>
                  <m:r>
                    <m:rPr>
                      <m:sty m:val="bi"/>
                    </m:rPr>
                    <w:rPr>
                      <w:rFonts w:ascii="Cambria Math" w:hAnsi="Cambria Math"/>
                      <w:lang w:val="en-GB"/>
                    </w:rPr>
                    <m:t>f</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e>
                  </m:d>
                </m:num>
                <m:den>
                  <m:r>
                    <m:rPr>
                      <m:sty m:val="bi"/>
                    </m:rPr>
                    <w:rPr>
                      <w:rFonts w:ascii="Cambria Math" w:hAnsi="Cambria Math"/>
                      <w:lang w:val="en-GB"/>
                    </w:rPr>
                    <m:t>1+i</m:t>
                  </m:r>
                </m:den>
              </m:f>
            </m:e>
          </m:d>
        </m:oMath>
      </m:oMathPara>
    </w:p>
    <w:p w:rsidR="00D65909" w:rsidRDefault="00DB492E">
      <w:pPr>
        <w:pStyle w:val="Textoindependiente"/>
        <w:tabs>
          <w:tab w:val="left" w:pos="8640"/>
        </w:tabs>
        <w:rPr>
          <w:b w:val="0"/>
          <w:lang w:val="en-GB"/>
        </w:rPr>
      </w:pPr>
      <w:r>
        <w:rPr>
          <w:b w:val="0"/>
          <w:lang w:val="en-GB"/>
        </w:rPr>
        <w:t>Subject to</w:t>
      </w:r>
    </w:p>
    <w:p w:rsidR="00D65909" w:rsidRPr="00DB492E" w:rsidRDefault="00540807" w:rsidP="00D65909">
      <w:pPr>
        <w:pStyle w:val="Textoindependiente"/>
        <w:tabs>
          <w:tab w:val="left" w:pos="8640"/>
        </w:tabs>
        <w:jc w:val="center"/>
        <w:rPr>
          <w:b w:val="0"/>
          <w:lang w:val="en-GB"/>
        </w:rPr>
      </w:pPr>
      <m:oMathPara>
        <m:oMath>
          <m:sSub>
            <m:sSubPr>
              <m:ctrlPr>
                <w:rPr>
                  <w:rFonts w:ascii="Cambria Math" w:hAnsi="Cambria Math"/>
                  <w:b w:val="0"/>
                  <w:i/>
                  <w:lang w:val="en-GB"/>
                </w:rPr>
              </m:ctrlPr>
            </m:sSubPr>
            <m:e>
              <m:acc>
                <m:accPr>
                  <m:ctrlPr>
                    <w:rPr>
                      <w:rFonts w:ascii="Cambria Math" w:hAnsi="Cambria Math"/>
                      <w:b w:val="0"/>
                      <w:i/>
                      <w:lang w:val="en-GB"/>
                    </w:rPr>
                  </m:ctrlPr>
                </m:accPr>
                <m:e>
                  <m:r>
                    <m:rPr>
                      <m:sty m:val="bi"/>
                    </m:rPr>
                    <w:rPr>
                      <w:rFonts w:ascii="Cambria Math" w:hAnsi="Cambria Math"/>
                      <w:lang w:val="en-GB"/>
                    </w:rPr>
                    <m:t>e</m:t>
                  </m:r>
                </m:e>
              </m:acc>
            </m:e>
            <m:sub>
              <m:r>
                <m:rPr>
                  <m:sty m:val="bi"/>
                </m:rPr>
                <w:rPr>
                  <w:rFonts w:ascii="Cambria Math" w:hAnsi="Cambria Math"/>
                  <w:lang w:val="en-GB"/>
                </w:rPr>
                <m:t>1</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oMath>
      </m:oMathPara>
    </w:p>
    <w:p w:rsidR="00DB492E" w:rsidRPr="00A33CDA" w:rsidRDefault="00540807" w:rsidP="00DB492E">
      <w:pPr>
        <w:pStyle w:val="Textoindependiente"/>
        <w:tabs>
          <w:tab w:val="left" w:pos="8640"/>
        </w:tabs>
        <w:jc w:val="center"/>
        <w:rPr>
          <w:b w:val="0"/>
          <w:lang w:val="en-GB"/>
        </w:rPr>
      </w:pPr>
      <m:oMathPara>
        <m:oMath>
          <m:sSub>
            <m:sSubPr>
              <m:ctrlPr>
                <w:rPr>
                  <w:rFonts w:ascii="Cambria Math" w:hAnsi="Cambria Math"/>
                  <w:b w:val="0"/>
                  <w:i/>
                  <w:lang w:val="en-GB"/>
                </w:rPr>
              </m:ctrlPr>
            </m:sSubPr>
            <m:e>
              <m:acc>
                <m:accPr>
                  <m:ctrlPr>
                    <w:rPr>
                      <w:rFonts w:ascii="Cambria Math" w:hAnsi="Cambria Math"/>
                      <w:b w:val="0"/>
                      <w:i/>
                      <w:lang w:val="en-GB"/>
                    </w:rPr>
                  </m:ctrlPr>
                </m:accPr>
                <m:e>
                  <m:r>
                    <w:rPr>
                      <w:rFonts w:ascii="Cambria Math" w:hAnsi="Cambria Math"/>
                      <w:lang w:val="en-GB"/>
                    </w:rPr>
                    <m:t>e</m:t>
                  </m:r>
                </m:e>
              </m:acc>
            </m:e>
            <m:sub>
              <m:r>
                <w:rPr>
                  <w:rFonts w:ascii="Cambria Math" w:hAnsi="Cambria Math"/>
                  <w:lang w:val="en-GB"/>
                </w:rPr>
                <m:t>2</m:t>
              </m:r>
            </m:sub>
          </m:sSub>
          <m:r>
            <w:rPr>
              <w:rFonts w:ascii="Cambria Math" w:hAnsi="Cambria Math"/>
              <w:lang w:val="en-GB"/>
            </w:rPr>
            <m:t>=</m:t>
          </m:r>
          <m:sSub>
            <m:sSubPr>
              <m:ctrlPr>
                <w:rPr>
                  <w:rFonts w:ascii="Cambria Math" w:hAnsi="Cambria Math"/>
                  <w:b w:val="0"/>
                  <w:i/>
                  <w:lang w:val="en-GB"/>
                </w:rPr>
              </m:ctrlPr>
            </m:sSubPr>
            <m:e>
              <m:r>
                <w:rPr>
                  <w:rFonts w:ascii="Cambria Math" w:hAnsi="Cambria Math"/>
                  <w:lang w:val="en-GB"/>
                </w:rPr>
                <m:t>r</m:t>
              </m:r>
            </m:e>
            <m:sub>
              <m:r>
                <w:rPr>
                  <w:rFonts w:ascii="Cambria Math" w:hAnsi="Cambria Math"/>
                  <w:lang w:val="en-GB"/>
                </w:rPr>
                <m:t>2</m:t>
              </m:r>
            </m:sub>
          </m:sSub>
          <m: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w:rPr>
                          <w:rFonts w:ascii="Cambria Math" w:hAnsi="Cambria Math"/>
                          <w:lang w:val="en-GB"/>
                        </w:rPr>
                        <m:t>τ</m:t>
                      </m:r>
                    </m:e>
                    <m:sub>
                      <m:r>
                        <w:rPr>
                          <w:rFonts w:ascii="Cambria Math" w:hAnsi="Cambria Math"/>
                          <w:lang w:val="en-GB"/>
                        </w:rPr>
                        <m:t>2</m:t>
                      </m:r>
                    </m:sub>
                  </m:sSub>
                </m:num>
                <m:den>
                  <m:r>
                    <w:rPr>
                      <w:rFonts w:ascii="Cambria Math" w:hAnsi="Cambria Math"/>
                      <w:lang w:val="en-GB"/>
                    </w:rPr>
                    <m:t>π</m:t>
                  </m:r>
                </m:den>
              </m:f>
            </m:e>
          </m:d>
        </m:oMath>
      </m:oMathPara>
    </w:p>
    <w:p w:rsidR="00DB492E" w:rsidRPr="00DB492E" w:rsidRDefault="00540807" w:rsidP="00DB492E">
      <w:pPr>
        <w:pStyle w:val="Textoindependiente"/>
        <w:tabs>
          <w:tab w:val="left" w:pos="8640"/>
        </w:tabs>
        <w:jc w:val="center"/>
        <w:rPr>
          <w:b w:val="0"/>
          <w:lang w:val="en-GB"/>
        </w:rPr>
      </w:pPr>
      <m:oMathPara>
        <m:oMath>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2</m:t>
              </m:r>
            </m:sub>
          </m:sSub>
          <m:r>
            <m:rPr>
              <m:sty m:val="bi"/>
            </m:rPr>
            <w:rPr>
              <w:rFonts w:ascii="Cambria Math" w:hAnsi="Cambria Math"/>
              <w:lang w:val="en-GB"/>
            </w:rPr>
            <m:t>=β</m:t>
          </m:r>
          <m:d>
            <m:dPr>
              <m:ctrlPr>
                <w:rPr>
                  <w:rFonts w:ascii="Cambria Math" w:hAnsi="Cambria Math"/>
                  <w:b w:val="0"/>
                  <w:i/>
                  <w:lang w:val="en-GB"/>
                </w:rPr>
              </m:ctrlPr>
            </m:dPr>
            <m:e>
              <m:sSub>
                <m:sSubPr>
                  <m:ctrlPr>
                    <w:rPr>
                      <w:rFonts w:ascii="Cambria Math" w:hAnsi="Cambria Math"/>
                      <w:b w:val="0"/>
                      <w:i/>
                      <w:lang w:val="en-GB"/>
                    </w:rPr>
                  </m:ctrlPr>
                </m:sSubPr>
                <m:e>
                  <m:acc>
                    <m:accPr>
                      <m:ctrlPr>
                        <w:rPr>
                          <w:rFonts w:ascii="Cambria Math" w:hAnsi="Cambria Math"/>
                          <w:b w:val="0"/>
                          <w:i/>
                          <w:lang w:val="en-GB"/>
                        </w:rPr>
                      </m:ctrlPr>
                    </m:accPr>
                    <m:e>
                      <m:r>
                        <m:rPr>
                          <m:sty m:val="bi"/>
                        </m:rPr>
                        <w:rPr>
                          <w:rFonts w:ascii="Cambria Math" w:hAnsi="Cambria Math"/>
                          <w:lang w:val="en-GB"/>
                        </w:rPr>
                        <m:t>e</m:t>
                      </m:r>
                    </m:e>
                  </m:acc>
                </m:e>
                <m:sub>
                  <m:r>
                    <m:rPr>
                      <m:sty m:val="bi"/>
                    </m:rPr>
                    <w:rPr>
                      <w:rFonts w:ascii="Cambria Math" w:hAnsi="Cambria Math"/>
                      <w:lang w:val="en-GB"/>
                    </w:rPr>
                    <m:t>1</m:t>
                  </m:r>
                </m:sub>
              </m:sSub>
              <m:r>
                <m:rPr>
                  <m:sty m:val="bi"/>
                </m:rPr>
                <w:rPr>
                  <w:rFonts w:ascii="Cambria Math" w:hAnsi="Cambria Math"/>
                  <w:lang w:val="en-GB"/>
                </w:rPr>
                <m:t>-</m:t>
              </m:r>
              <m:bar>
                <m:barPr>
                  <m:pos m:val="top"/>
                  <m:ctrlPr>
                    <w:rPr>
                      <w:rFonts w:ascii="Cambria Math" w:hAnsi="Cambria Math"/>
                      <w:b w:val="0"/>
                      <w:i/>
                      <w:lang w:val="en-GB"/>
                    </w:rPr>
                  </m:ctrlPr>
                </m:barPr>
                <m:e>
                  <m:r>
                    <m:rPr>
                      <m:sty m:val="bi"/>
                    </m:rPr>
                    <w:rPr>
                      <w:rFonts w:ascii="Cambria Math" w:hAnsi="Cambria Math"/>
                      <w:lang w:val="en-GB"/>
                    </w:rPr>
                    <m:t>e</m:t>
                  </m:r>
                </m:e>
              </m:bar>
            </m:e>
          </m:d>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oMath>
      </m:oMathPara>
    </w:p>
    <w:p w:rsidR="00DB492E" w:rsidRPr="00DB492E" w:rsidRDefault="00DB492E" w:rsidP="00DB492E">
      <w:pPr>
        <w:pStyle w:val="Textoindependiente"/>
        <w:tabs>
          <w:tab w:val="left" w:pos="8640"/>
        </w:tabs>
        <w:jc w:val="center"/>
        <w:rPr>
          <w:b w:val="0"/>
          <w:lang w:val="en-GB"/>
        </w:rPr>
      </w:pPr>
    </w:p>
    <w:p w:rsidR="00DB492E" w:rsidRPr="00DB492E" w:rsidRDefault="00DB492E" w:rsidP="00DB492E">
      <w:pPr>
        <w:pStyle w:val="Textoindependiente"/>
        <w:tabs>
          <w:tab w:val="left" w:pos="8640"/>
        </w:tabs>
        <w:jc w:val="center"/>
        <w:rPr>
          <w:b w:val="0"/>
          <w:lang w:val="en-GB"/>
        </w:rPr>
      </w:pPr>
    </w:p>
    <w:p w:rsidR="00DB492E" w:rsidRDefault="00CF5DB7" w:rsidP="00DB492E">
      <w:pPr>
        <w:pStyle w:val="Textoindependiente"/>
        <w:tabs>
          <w:tab w:val="left" w:pos="8640"/>
        </w:tabs>
        <w:rPr>
          <w:b w:val="0"/>
          <w:lang w:val="en-GB"/>
        </w:rPr>
      </w:pPr>
      <w:r>
        <w:rPr>
          <w:b w:val="0"/>
          <w:lang w:val="en-GB"/>
        </w:rPr>
        <w:t>W</w:t>
      </w:r>
      <w:r w:rsidR="00DB492E">
        <w:rPr>
          <w:b w:val="0"/>
          <w:lang w:val="en-GB"/>
        </w:rPr>
        <w:t>here</w:t>
      </w:r>
      <w:r>
        <w:rPr>
          <w:b w:val="0"/>
          <w:lang w:val="en-GB"/>
        </w:rPr>
        <w:t xml:space="preserve"> </w:t>
      </w:r>
      <w:r w:rsidRPr="00CF5DB7">
        <w:rPr>
          <w:b w:val="0"/>
          <w:i/>
          <w:lang w:val="en-GB"/>
        </w:rPr>
        <w:t>i</w:t>
      </w:r>
      <w:r>
        <w:rPr>
          <w:b w:val="0"/>
          <w:lang w:val="en-GB"/>
        </w:rPr>
        <w:t xml:space="preserve"> is the discount rate, </w:t>
      </w:r>
      <m:oMath>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oMath>
      <w:r>
        <w:rPr>
          <w:b w:val="0"/>
          <w:lang w:val="en-GB"/>
        </w:rPr>
        <w:t xml:space="preserve"> is the level of the tax in period 1 and </w:t>
      </w:r>
      <m:oMath>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2</m:t>
            </m:r>
          </m:sub>
        </m:sSub>
      </m:oMath>
      <w:r>
        <w:rPr>
          <w:b w:val="0"/>
          <w:lang w:val="en-GB"/>
        </w:rPr>
        <w:t xml:space="preserve"> is the level of the tax in period 2. </w:t>
      </w:r>
    </w:p>
    <w:p w:rsidR="00497113" w:rsidRDefault="000B6D17" w:rsidP="000B6D17">
      <w:pPr>
        <w:pStyle w:val="Textoindependiente"/>
        <w:tabs>
          <w:tab w:val="left" w:pos="8640"/>
        </w:tabs>
        <w:rPr>
          <w:b w:val="0"/>
          <w:lang w:val="en-GB"/>
        </w:rPr>
      </w:pPr>
      <w:r>
        <w:rPr>
          <w:b w:val="0"/>
          <w:lang w:val="en-GB"/>
        </w:rPr>
        <w:t>Substituting the constraints:</w:t>
      </w:r>
    </w:p>
    <w:p w:rsidR="000B6D17" w:rsidRDefault="000B6D17" w:rsidP="000B6D17">
      <w:pPr>
        <w:pStyle w:val="Textoindependiente"/>
        <w:tabs>
          <w:tab w:val="left" w:pos="8640"/>
        </w:tabs>
        <w:rPr>
          <w:b w:val="0"/>
          <w:lang w:val="en-GB"/>
        </w:rPr>
      </w:pPr>
    </w:p>
    <w:p w:rsidR="000B6D17" w:rsidRPr="000B6D17" w:rsidRDefault="000B6D17" w:rsidP="000B6D17">
      <w:pPr>
        <w:pStyle w:val="Textoindependiente"/>
        <w:tabs>
          <w:tab w:val="left" w:pos="8640"/>
        </w:tabs>
        <w:jc w:val="center"/>
        <w:rPr>
          <w:b w:val="0"/>
          <w:lang w:val="en-GB"/>
        </w:rPr>
      </w:pPr>
      <m:oMathPara>
        <m:oMath>
          <m:r>
            <m:rPr>
              <m:sty m:val="bi"/>
            </m:rPr>
            <w:rPr>
              <w:rFonts w:ascii="Cambria Math" w:hAnsi="Cambria Math"/>
              <w:lang w:val="en-GB"/>
            </w:rPr>
            <m:t>C</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e>
          </m:d>
          <m:r>
            <m:rPr>
              <m:sty m:val="bi"/>
            </m:rPr>
            <w:rPr>
              <w:rFonts w:ascii="Cambria Math" w:hAnsi="Cambria Math"/>
              <w:lang w:val="en-GB"/>
            </w:rPr>
            <m:t>+</m:t>
          </m:r>
          <m:f>
            <m:fPr>
              <m:ctrlPr>
                <w:rPr>
                  <w:rFonts w:ascii="Cambria Math" w:hAnsi="Cambria Math"/>
                  <w:b w:val="0"/>
                  <w:i/>
                  <w:lang w:val="en-GB"/>
                </w:rPr>
              </m:ctrlPr>
            </m:fPr>
            <m:num>
              <m:r>
                <m:rPr>
                  <m:sty m:val="bi"/>
                </m:rPr>
                <w:rPr>
                  <w:rFonts w:ascii="Cambria Math" w:hAnsi="Cambria Math"/>
                  <w:lang w:val="en-GB"/>
                </w:rPr>
                <m:t>C</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e>
              </m:d>
            </m:num>
            <m:den>
              <m:r>
                <m:rPr>
                  <m:sty m:val="bi"/>
                </m:rPr>
                <w:rPr>
                  <w:rFonts w:ascii="Cambria Math" w:hAnsi="Cambria Math"/>
                  <w:lang w:val="en-GB"/>
                </w:rPr>
                <m:t>1+i</m:t>
              </m:r>
            </m:den>
          </m:f>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r>
            <m:rPr>
              <m:sty m:val="bi"/>
            </m:rPr>
            <w:rPr>
              <w:rFonts w:ascii="Cambria Math" w:hAnsi="Cambria Math"/>
              <w:lang w:val="en-GB"/>
            </w:rPr>
            <m:t>×</m:t>
          </m:r>
          <m:d>
            <m:dPr>
              <m:begChr m:val="["/>
              <m:endChr m:val="]"/>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e>
          </m:d>
          <m:r>
            <m:rPr>
              <m:sty m:val="bi"/>
            </m:rPr>
            <w:rPr>
              <w:rFonts w:ascii="Cambria Math" w:hAnsi="Cambria Math"/>
              <w:lang w:val="en-GB"/>
            </w:rPr>
            <m:t>+</m:t>
          </m:r>
          <m:f>
            <m:fPr>
              <m:ctrlPr>
                <w:rPr>
                  <w:rFonts w:ascii="Cambria Math" w:hAnsi="Cambria Math"/>
                  <w:b w:val="0"/>
                  <w:i/>
                  <w:lang w:val="en-GB"/>
                </w:rPr>
              </m:ctrlPr>
            </m:fPr>
            <m:num>
              <m:d>
                <m:dPr>
                  <m:begChr m:val="["/>
                  <m:endChr m:val="]"/>
                  <m:ctrlPr>
                    <w:rPr>
                      <w:rFonts w:ascii="Cambria Math" w:hAnsi="Cambria Math"/>
                      <w:b w:val="0"/>
                      <w:i/>
                      <w:lang w:val="en-GB"/>
                    </w:rPr>
                  </m:ctrlPr>
                </m:dPr>
                <m:e>
                  <m:r>
                    <m:rPr>
                      <m:sty m:val="bi"/>
                    </m:rPr>
                    <w:rPr>
                      <w:rFonts w:ascii="Cambria Math" w:hAnsi="Cambria Math"/>
                      <w:lang w:val="en-GB"/>
                    </w:rPr>
                    <m:t>β</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r>
                        <m:rPr>
                          <m:sty m:val="bi"/>
                        </m:rPr>
                        <w:rPr>
                          <w:rFonts w:ascii="Cambria Math" w:hAnsi="Cambria Math"/>
                          <w:lang w:val="en-GB"/>
                        </w:rPr>
                        <m:t>-</m:t>
                      </m:r>
                      <m:bar>
                        <m:barPr>
                          <m:pos m:val="top"/>
                          <m:ctrlPr>
                            <w:rPr>
                              <w:rFonts w:ascii="Cambria Math" w:hAnsi="Cambria Math"/>
                              <w:b w:val="0"/>
                              <w:i/>
                              <w:lang w:val="en-GB"/>
                            </w:rPr>
                          </m:ctrlPr>
                        </m:barPr>
                        <m:e>
                          <m:r>
                            <m:rPr>
                              <m:sty m:val="bi"/>
                            </m:rPr>
                            <w:rPr>
                              <w:rFonts w:ascii="Cambria Math" w:hAnsi="Cambria Math"/>
                              <w:lang w:val="en-GB"/>
                            </w:rPr>
                            <m:t>e</m:t>
                          </m:r>
                        </m:e>
                      </m:bar>
                    </m:e>
                  </m:d>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e>
              </m:d>
              <m:r>
                <m:rPr>
                  <m:sty m:val="bi"/>
                </m:rPr>
                <w:rPr>
                  <w:rFonts w:ascii="Cambria Math" w:hAnsi="Cambria Math"/>
                  <w:lang w:val="en-GB"/>
                </w:rPr>
                <m:t>×</m:t>
              </m:r>
              <m:d>
                <m:dPr>
                  <m:begChr m:val="["/>
                  <m:endChr m:val="]"/>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r>
                            <m:rPr>
                              <m:sty m:val="bi"/>
                            </m:rPr>
                            <w:rPr>
                              <w:rFonts w:ascii="Cambria Math" w:hAnsi="Cambria Math"/>
                              <w:lang w:val="en-GB"/>
                            </w:rPr>
                            <m:t>β</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r>
                                <m:rPr>
                                  <m:sty m:val="bi"/>
                                </m:rPr>
                                <w:rPr>
                                  <w:rFonts w:ascii="Cambria Math" w:hAnsi="Cambria Math"/>
                                  <w:lang w:val="en-GB"/>
                                </w:rPr>
                                <m:t>-</m:t>
                              </m:r>
                              <m:bar>
                                <m:barPr>
                                  <m:pos m:val="top"/>
                                  <m:ctrlPr>
                                    <w:rPr>
                                      <w:rFonts w:ascii="Cambria Math" w:hAnsi="Cambria Math"/>
                                      <w:b w:val="0"/>
                                      <w:i/>
                                      <w:lang w:val="en-GB"/>
                                    </w:rPr>
                                  </m:ctrlPr>
                                </m:barPr>
                                <m:e>
                                  <m:r>
                                    <m:rPr>
                                      <m:sty m:val="bi"/>
                                    </m:rPr>
                                    <w:rPr>
                                      <w:rFonts w:ascii="Cambria Math" w:hAnsi="Cambria Math"/>
                                      <w:lang w:val="en-GB"/>
                                    </w:rPr>
                                    <m:t>e</m:t>
                                  </m:r>
                                </m:e>
                              </m:bar>
                            </m:e>
                          </m:d>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e>
              </m:d>
            </m:num>
            <m:den>
              <m:r>
                <m:rPr>
                  <m:sty m:val="bi"/>
                </m:rPr>
                <w:rPr>
                  <w:rFonts w:ascii="Cambria Math" w:hAnsi="Cambria Math"/>
                  <w:lang w:val="en-GB"/>
                </w:rPr>
                <m:t>1+i</m:t>
              </m:r>
            </m:den>
          </m:f>
          <m:r>
            <m:rPr>
              <m:sty m:val="bi"/>
            </m:rPr>
            <w:rPr>
              <w:rFonts w:ascii="Cambria Math" w:hAnsi="Cambria Math"/>
              <w:lang w:val="en-GB"/>
            </w:rPr>
            <m:t>+π×</m:t>
          </m:r>
          <m:d>
            <m:dPr>
              <m:begChr m:val="["/>
              <m:endChr m:val="]"/>
              <m:ctrlPr>
                <w:rPr>
                  <w:rFonts w:ascii="Cambria Math" w:hAnsi="Cambria Math"/>
                  <w:b w:val="0"/>
                  <w:i/>
                  <w:lang w:val="en-GB"/>
                </w:rPr>
              </m:ctrlPr>
            </m:dPr>
            <m:e>
              <m:r>
                <m:rPr>
                  <m:sty m:val="bi"/>
                </m:rPr>
                <w:rPr>
                  <w:rFonts w:ascii="Cambria Math" w:hAnsi="Cambria Math"/>
                  <w:lang w:val="en-GB"/>
                </w:rPr>
                <m:t>f</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e>
              </m:d>
              <m:r>
                <m:rPr>
                  <m:sty m:val="bi"/>
                </m:rPr>
                <w:rPr>
                  <w:rFonts w:ascii="Cambria Math" w:hAnsi="Cambria Math"/>
                  <w:lang w:val="en-GB"/>
                </w:rPr>
                <m:t>+</m:t>
              </m:r>
              <m:f>
                <m:fPr>
                  <m:ctrlPr>
                    <w:rPr>
                      <w:rFonts w:ascii="Cambria Math" w:hAnsi="Cambria Math"/>
                      <w:b w:val="0"/>
                      <w:i/>
                      <w:lang w:val="en-GB"/>
                    </w:rPr>
                  </m:ctrlPr>
                </m:fPr>
                <m:num>
                  <m:r>
                    <m:rPr>
                      <m:sty m:val="bi"/>
                    </m:rPr>
                    <w:rPr>
                      <w:rFonts w:ascii="Cambria Math" w:hAnsi="Cambria Math"/>
                      <w:lang w:val="en-GB"/>
                    </w:rPr>
                    <m:t>f</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e>
                  </m:d>
                </m:num>
                <m:den>
                  <m:r>
                    <m:rPr>
                      <m:sty m:val="bi"/>
                    </m:rPr>
                    <w:rPr>
                      <w:rFonts w:ascii="Cambria Math" w:hAnsi="Cambria Math"/>
                      <w:lang w:val="en-GB"/>
                    </w:rPr>
                    <m:t>1+i</m:t>
                  </m:r>
                </m:den>
              </m:f>
            </m:e>
          </m:d>
        </m:oMath>
      </m:oMathPara>
    </w:p>
    <w:p w:rsidR="00497113" w:rsidRDefault="00497113">
      <w:pPr>
        <w:spacing w:line="480" w:lineRule="auto"/>
        <w:ind w:firstLine="709"/>
        <w:rPr>
          <w:lang w:val="en-GB"/>
        </w:rPr>
      </w:pPr>
    </w:p>
    <w:p w:rsidR="00497113" w:rsidRDefault="00497113">
      <w:pPr>
        <w:rPr>
          <w:lang w:val="en-GB"/>
        </w:rPr>
      </w:pPr>
    </w:p>
    <w:p w:rsidR="00497113" w:rsidRDefault="00497113">
      <w:pPr>
        <w:rPr>
          <w:lang w:val="en-US"/>
        </w:rPr>
      </w:pPr>
      <w:r>
        <w:rPr>
          <w:lang w:val="en-US"/>
        </w:rPr>
        <w:t xml:space="preserve">.  </w:t>
      </w:r>
      <w:r w:rsidR="008A0352">
        <w:rPr>
          <w:lang w:val="en-US"/>
        </w:rPr>
        <w:t>The FOC are:</w:t>
      </w:r>
    </w:p>
    <w:p w:rsidR="008A0352" w:rsidRDefault="008A0352">
      <w:pPr>
        <w:rPr>
          <w:lang w:val="en-US"/>
        </w:rPr>
      </w:pPr>
    </w:p>
    <w:p w:rsidR="008A0352" w:rsidRDefault="00540807" w:rsidP="008A0352">
      <w:pPr>
        <w:pStyle w:val="Textoindependiente"/>
        <w:tabs>
          <w:tab w:val="left" w:pos="8640"/>
        </w:tabs>
        <w:jc w:val="center"/>
        <w:rPr>
          <w:b w:val="0"/>
          <w:lang w:val="en-GB"/>
        </w:rPr>
      </w:pPr>
      <m:oMathPara>
        <m:oMath>
          <m:d>
            <m:dPr>
              <m:ctrlPr>
                <w:rPr>
                  <w:rFonts w:ascii="Cambria Math" w:hAnsi="Cambria Math"/>
                  <w:b w:val="0"/>
                  <w:i/>
                  <w:szCs w:val="24"/>
                  <w:lang w:val="en-US"/>
                </w:rPr>
              </m:ctrlPr>
            </m:dPr>
            <m:e>
              <m:r>
                <m:rPr>
                  <m:sty m:val="bi"/>
                </m:rPr>
                <w:rPr>
                  <w:rFonts w:ascii="Cambria Math" w:hAnsi="Cambria Math"/>
                  <w:szCs w:val="24"/>
                  <w:lang w:val="en-US"/>
                </w:rPr>
                <m:t>1</m:t>
              </m:r>
            </m:e>
          </m:d>
          <m:f>
            <m:fPr>
              <m:ctrlPr>
                <w:rPr>
                  <w:rFonts w:ascii="Cambria Math" w:hAnsi="Cambria Math"/>
                  <w:b w:val="0"/>
                  <w:i/>
                  <w:szCs w:val="24"/>
                  <w:lang w:val="en-US"/>
                </w:rPr>
              </m:ctrlPr>
            </m:fPr>
            <m:num>
              <m:r>
                <m:rPr>
                  <m:sty m:val="bi"/>
                </m:rPr>
                <w:rPr>
                  <w:rFonts w:ascii="Cambria Math" w:hAnsi="Cambria Math"/>
                  <w:lang w:val="en-US"/>
                </w:rPr>
                <m:t>∂</m:t>
              </m:r>
            </m:num>
            <m:den>
              <m:r>
                <m:rPr>
                  <m:sty m:val="bi"/>
                </m:rPr>
                <w:rPr>
                  <w:rFonts w:ascii="Cambria Math" w:hAnsi="Cambria Math"/>
                  <w:lang w:val="en-US"/>
                </w:rPr>
                <m:t>∂</m:t>
              </m:r>
              <m:sSub>
                <m:sSubPr>
                  <m:ctrlPr>
                    <w:rPr>
                      <w:rFonts w:ascii="Cambria Math" w:hAnsi="Cambria Math"/>
                      <w:b w:val="0"/>
                      <w:i/>
                      <w:szCs w:val="24"/>
                      <w:lang w:val="en-US"/>
                    </w:rPr>
                  </m:ctrlPr>
                </m:sSubPr>
                <m:e>
                  <m:r>
                    <m:rPr>
                      <m:sty m:val="bi"/>
                    </m:rPr>
                    <w:rPr>
                      <w:rFonts w:ascii="Cambria Math" w:hAnsi="Cambria Math"/>
                      <w:lang w:val="en-US"/>
                    </w:rPr>
                    <m:t>e</m:t>
                  </m:r>
                </m:e>
                <m:sub>
                  <m:r>
                    <m:rPr>
                      <m:sty m:val="bi"/>
                    </m:rPr>
                    <w:rPr>
                      <w:rFonts w:ascii="Cambria Math" w:hAnsi="Cambria Math"/>
                      <w:lang w:val="en-US"/>
                    </w:rPr>
                    <m:t>1</m:t>
                  </m:r>
                </m:sub>
              </m:sSub>
            </m:den>
          </m:f>
          <m:r>
            <m:rPr>
              <m:sty m:val="bi"/>
            </m:rPr>
            <w:rPr>
              <w:rFonts w:ascii="Cambria Math" w:hAnsi="Cambria Math"/>
              <w:lang w:val="en-US"/>
            </w:rPr>
            <m:t>=</m:t>
          </m:r>
          <m:sSup>
            <m:sSupPr>
              <m:ctrlPr>
                <w:rPr>
                  <w:rFonts w:ascii="Cambria Math" w:hAnsi="Cambria Math"/>
                  <w:i/>
                  <w:lang w:val="en-GB"/>
                </w:rPr>
              </m:ctrlPr>
            </m:sSupPr>
            <m:e>
              <m:r>
                <m:rPr>
                  <m:sty m:val="bi"/>
                </m:rPr>
                <w:rPr>
                  <w:rFonts w:ascii="Cambria Math" w:hAnsi="Cambria Math"/>
                  <w:lang w:val="en-GB"/>
                </w:rPr>
                <m:t>C</m:t>
              </m:r>
            </m:e>
            <m:sup>
              <m:r>
                <m:rPr>
                  <m:sty m:val="bi"/>
                </m:rPr>
                <w:rPr>
                  <w:rFonts w:ascii="Cambria Math" w:hAnsi="Cambria Math"/>
                  <w:lang w:val="en-GB"/>
                </w:rPr>
                <m:t>'</m:t>
              </m:r>
            </m:sup>
          </m:sSup>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r>
            <m:rPr>
              <m:sty m:val="bi"/>
            </m:rPr>
            <w:rPr>
              <w:rFonts w:ascii="Cambria Math" w:hAnsi="Cambria Math"/>
              <w:lang w:val="en-GB"/>
            </w:rPr>
            <m:t>)+π×f'</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e>
          </m:d>
          <m:r>
            <m:rPr>
              <m:sty m:val="bi"/>
            </m:rPr>
            <w:rPr>
              <w:rFonts w:ascii="Cambria Math" w:hAnsi="Cambria Math"/>
              <w:lang w:val="en-GB"/>
            </w:rPr>
            <m:t>=0</m:t>
          </m:r>
        </m:oMath>
      </m:oMathPara>
    </w:p>
    <w:p w:rsidR="008A0352" w:rsidRPr="000B6D17" w:rsidRDefault="008A0352" w:rsidP="008A0352">
      <w:pPr>
        <w:pStyle w:val="Textoindependiente"/>
        <w:tabs>
          <w:tab w:val="left" w:pos="8640"/>
        </w:tabs>
        <w:jc w:val="center"/>
        <w:rPr>
          <w:b w:val="0"/>
          <w:lang w:val="en-GB"/>
        </w:rPr>
      </w:pPr>
    </w:p>
    <w:p w:rsidR="008A0352" w:rsidRDefault="000914F3" w:rsidP="008A0352">
      <w:pPr>
        <w:pStyle w:val="Textoindependiente"/>
        <w:tabs>
          <w:tab w:val="left" w:pos="8640"/>
        </w:tabs>
        <w:jc w:val="center"/>
        <w:rPr>
          <w:b w:val="0"/>
          <w:lang w:val="en-GB"/>
        </w:rPr>
      </w:pPr>
      <w:r>
        <w:rPr>
          <w:b w:val="0"/>
          <w:lang w:val="en-GB"/>
        </w:rPr>
        <w:t xml:space="preserve">(2) </w:t>
      </w:r>
      <m:oMath>
        <m:f>
          <m:fPr>
            <m:ctrlPr>
              <w:rPr>
                <w:rFonts w:ascii="Cambria Math" w:hAnsi="Cambria Math"/>
                <w:b w:val="0"/>
                <w:i/>
                <w:lang w:val="en-GB"/>
              </w:rPr>
            </m:ctrlPr>
          </m:fPr>
          <m:num>
            <m:r>
              <m:rPr>
                <m:sty m:val="bi"/>
              </m:rPr>
              <w:rPr>
                <w:rFonts w:ascii="Cambria Math" w:hAnsi="Cambria Math"/>
                <w:lang w:val="en-GB"/>
              </w:rPr>
              <m:t>∂</m:t>
            </m:r>
          </m:num>
          <m:den>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den>
        </m:f>
        <m:r>
          <m:rPr>
            <m:sty m:val="bi"/>
          </m:rPr>
          <w:rPr>
            <w:rFonts w:ascii="Cambria Math" w:hAnsi="Cambria Math"/>
            <w:lang w:val="en-GB"/>
          </w:rPr>
          <m:t>=C'</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e>
        </m:d>
        <m:r>
          <m:rPr>
            <m:sty m:val="bi"/>
          </m:rPr>
          <w:rPr>
            <w:rFonts w:ascii="Cambria Math" w:hAnsi="Cambria Math"/>
            <w:lang w:val="en-GB"/>
          </w:rPr>
          <m:t>+π×f'</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e>
        </m:d>
        <m:r>
          <m:rPr>
            <m:sty m:val="bi"/>
          </m:rPr>
          <w:rPr>
            <w:rFonts w:ascii="Cambria Math" w:hAnsi="Cambria Math"/>
            <w:lang w:val="en-GB"/>
          </w:rPr>
          <m:t xml:space="preserve"> =0</m:t>
        </m:r>
      </m:oMath>
    </w:p>
    <w:p w:rsidR="00BF615E" w:rsidRPr="000B6D17" w:rsidRDefault="00BF615E" w:rsidP="008A0352">
      <w:pPr>
        <w:pStyle w:val="Textoindependiente"/>
        <w:tabs>
          <w:tab w:val="left" w:pos="8640"/>
        </w:tabs>
        <w:jc w:val="center"/>
        <w:rPr>
          <w:b w:val="0"/>
          <w:lang w:val="en-GB"/>
        </w:rPr>
      </w:pPr>
    </w:p>
    <w:p w:rsidR="00111BFA" w:rsidRDefault="000914F3" w:rsidP="005651F4">
      <w:pPr>
        <w:pStyle w:val="Textoindependiente"/>
        <w:tabs>
          <w:tab w:val="left" w:pos="8640"/>
        </w:tabs>
        <w:jc w:val="center"/>
        <w:rPr>
          <w:b w:val="0"/>
          <w:lang w:val="en-GB"/>
        </w:rPr>
      </w:pPr>
      <w:r>
        <w:rPr>
          <w:b w:val="0"/>
          <w:lang w:val="en-GB"/>
        </w:rPr>
        <w:t xml:space="preserve">(3) </w:t>
      </w:r>
      <m:oMath>
        <m:f>
          <m:fPr>
            <m:ctrlPr>
              <w:rPr>
                <w:rFonts w:ascii="Cambria Math" w:hAnsi="Cambria Math"/>
                <w:b w:val="0"/>
                <w:i/>
                <w:lang w:val="en-GB"/>
              </w:rPr>
            </m:ctrlPr>
          </m:fPr>
          <m:num>
            <m:r>
              <m:rPr>
                <m:nor/>
              </m:rPr>
              <w:rPr>
                <w:rFonts w:ascii="Cambria Math" w:hAnsi="Cambria Math"/>
                <w:b w:val="0"/>
                <w:lang w:val="en-GB"/>
              </w:rPr>
              <m:t>∂</m:t>
            </m:r>
          </m:num>
          <m:den>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den>
        </m:f>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r>
          <m:rPr>
            <m:sty m:val="bi"/>
          </m:rPr>
          <w:rPr>
            <w:rFonts w:ascii="Cambria Math" w:hAnsi="Cambria Math"/>
            <w:lang w:val="en-GB"/>
          </w:rPr>
          <m:t>+</m:t>
        </m:r>
        <m:f>
          <m:fPr>
            <m:ctrlPr>
              <w:rPr>
                <w:rFonts w:ascii="Cambria Math" w:hAnsi="Cambria Math"/>
                <w:b w:val="0"/>
                <w:i/>
                <w:lang w:val="en-GB"/>
              </w:rPr>
            </m:ctrlPr>
          </m:fPr>
          <m:num>
            <m:d>
              <m:dPr>
                <m:begChr m:val="["/>
                <m:endChr m:val="]"/>
                <m:ctrlPr>
                  <w:rPr>
                    <w:rFonts w:ascii="Cambria Math" w:hAnsi="Cambria Math"/>
                    <w:b w:val="0"/>
                    <w:i/>
                    <w:lang w:val="en-GB"/>
                  </w:rPr>
                </m:ctrlPr>
              </m:dPr>
              <m:e>
                <m:sSup>
                  <m:sSupPr>
                    <m:ctrlPr>
                      <w:rPr>
                        <w:rFonts w:ascii="Cambria Math" w:hAnsi="Cambria Math"/>
                        <w:i/>
                        <w:lang w:val="en-GB"/>
                      </w:rPr>
                    </m:ctrlPr>
                  </m:sSupPr>
                  <m:e>
                    <m:r>
                      <m:rPr>
                        <m:sty m:val="bi"/>
                      </m:rPr>
                      <w:rPr>
                        <w:rFonts w:ascii="Cambria Math" w:hAnsi="Cambria Math"/>
                        <w:lang w:val="en-GB"/>
                      </w:rPr>
                      <m:t>β</m:t>
                    </m:r>
                  </m:e>
                  <m:sup>
                    <m:r>
                      <m:rPr>
                        <m:sty m:val="bi"/>
                      </m:rPr>
                      <w:rPr>
                        <w:rFonts w:ascii="Cambria Math" w:hAnsi="Cambria Math"/>
                        <w:lang w:val="en-GB"/>
                      </w:rPr>
                      <m:t>'</m:t>
                    </m:r>
                  </m:sup>
                </m:sSup>
              </m:e>
            </m:d>
            <m:r>
              <m:rPr>
                <m:sty m:val="bi"/>
              </m:rPr>
              <w:rPr>
                <w:rFonts w:ascii="Cambria Math" w:hAnsi="Cambria Math"/>
                <w:lang w:val="en-GB"/>
              </w:rPr>
              <m:t>×</m:t>
            </m:r>
            <m:d>
              <m:dPr>
                <m:begChr m:val="["/>
                <m:endChr m:val="]"/>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r>
                          <m:rPr>
                            <m:sty m:val="bi"/>
                          </m:rPr>
                          <w:rPr>
                            <w:rFonts w:ascii="Cambria Math" w:hAnsi="Cambria Math"/>
                            <w:lang w:val="en-GB"/>
                          </w:rPr>
                          <m:t>β</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r>
                              <m:rPr>
                                <m:sty m:val="bi"/>
                              </m:rPr>
                              <w:rPr>
                                <w:rFonts w:ascii="Cambria Math" w:hAnsi="Cambria Math"/>
                                <w:lang w:val="en-GB"/>
                              </w:rPr>
                              <m:t>-</m:t>
                            </m:r>
                            <m:bar>
                              <m:barPr>
                                <m:pos m:val="top"/>
                                <m:ctrlPr>
                                  <w:rPr>
                                    <w:rFonts w:ascii="Cambria Math" w:hAnsi="Cambria Math"/>
                                    <w:b w:val="0"/>
                                    <w:i/>
                                    <w:lang w:val="en-GB"/>
                                  </w:rPr>
                                </m:ctrlPr>
                              </m:barPr>
                              <m:e>
                                <m:r>
                                  <m:rPr>
                                    <m:sty m:val="bi"/>
                                  </m:rPr>
                                  <w:rPr>
                                    <w:rFonts w:ascii="Cambria Math" w:hAnsi="Cambria Math"/>
                                    <w:lang w:val="en-GB"/>
                                  </w:rPr>
                                  <m:t>e</m:t>
                                </m:r>
                              </m:e>
                            </m:bar>
                          </m:e>
                        </m:d>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e>
            </m:d>
            <m:r>
              <m:rPr>
                <m:sty m:val="bi"/>
              </m:rPr>
              <w:rPr>
                <w:rFonts w:ascii="Cambria Math" w:hAnsi="Cambria Math"/>
                <w:lang w:val="en-GB"/>
              </w:rPr>
              <m:t>+</m:t>
            </m:r>
            <m:d>
              <m:dPr>
                <m:ctrlPr>
                  <w:rPr>
                    <w:rFonts w:ascii="Cambria Math" w:hAnsi="Cambria Math"/>
                    <w:b w:val="0"/>
                    <w:i/>
                    <w:lang w:val="en-GB"/>
                  </w:rPr>
                </m:ctrlPr>
              </m:dPr>
              <m:e>
                <m:r>
                  <m:rPr>
                    <m:sty m:val="bi"/>
                  </m:rPr>
                  <w:rPr>
                    <w:rFonts w:ascii="Cambria Math" w:hAnsi="Cambria Math"/>
                    <w:lang w:val="en-GB"/>
                  </w:rPr>
                  <m:t>β+</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e>
            </m:d>
            <m:r>
              <m:rPr>
                <m:sty m:val="bi"/>
              </m:rPr>
              <w:rPr>
                <w:rFonts w:ascii="Cambria Math" w:hAnsi="Cambria Math"/>
                <w:lang w:val="en-GB"/>
              </w:rPr>
              <m:t>×</m:t>
            </m:r>
            <m:sSup>
              <m:sSupPr>
                <m:ctrlPr>
                  <w:rPr>
                    <w:rFonts w:ascii="Cambria Math" w:hAnsi="Cambria Math"/>
                    <w:b w:val="0"/>
                    <w:i/>
                    <w:lang w:val="en-GB"/>
                  </w:rPr>
                </m:ctrlPr>
              </m:sSupPr>
              <m:e>
                <m:r>
                  <m:rPr>
                    <m:sty m:val="bi"/>
                  </m:rPr>
                  <w:rPr>
                    <w:rFonts w:ascii="Cambria Math" w:hAnsi="Cambria Math"/>
                    <w:lang w:val="en-GB"/>
                  </w:rPr>
                  <m:t>g</m:t>
                </m:r>
              </m:e>
              <m:sup>
                <m:r>
                  <m:rPr>
                    <m:sty m:val="bi"/>
                  </m:rPr>
                  <w:rPr>
                    <w:rFonts w:ascii="Cambria Math" w:hAnsi="Cambria Math"/>
                    <w:lang w:val="en-GB"/>
                  </w:rPr>
                  <m:t>'</m:t>
                </m:r>
              </m:sup>
            </m:sSup>
            <m:d>
              <m:dPr>
                <m:ctrlPr>
                  <w:rPr>
                    <w:rFonts w:ascii="Cambria Math" w:hAnsi="Cambria Math"/>
                    <w:b w:val="0"/>
                    <w:i/>
                    <w:lang w:val="en-GB"/>
                  </w:rPr>
                </m:ctrlPr>
              </m:dPr>
              <m:e>
                <m:f>
                  <m:fPr>
                    <m:ctrlPr>
                      <w:rPr>
                        <w:rFonts w:ascii="Cambria Math" w:hAnsi="Cambria Math"/>
                        <w:b w:val="0"/>
                        <w:i/>
                        <w:lang w:val="en-GB"/>
                      </w:rPr>
                    </m:ctrlPr>
                  </m:fPr>
                  <m:num>
                    <m:sSup>
                      <m:sSupPr>
                        <m:ctrlPr>
                          <w:rPr>
                            <w:rFonts w:ascii="Cambria Math" w:hAnsi="Cambria Math"/>
                            <w:b w:val="0"/>
                            <w:i/>
                            <w:lang w:val="en-GB"/>
                          </w:rPr>
                        </m:ctrlPr>
                      </m:sSupPr>
                      <m:e>
                        <m:r>
                          <m:rPr>
                            <m:sty m:val="bi"/>
                          </m:rPr>
                          <w:rPr>
                            <w:rFonts w:ascii="Cambria Math" w:hAnsi="Cambria Math"/>
                            <w:lang w:val="en-GB"/>
                          </w:rPr>
                          <m:t>β</m:t>
                        </m:r>
                      </m:e>
                      <m:sup>
                        <m:r>
                          <m:rPr>
                            <m:sty m:val="bi"/>
                          </m:rPr>
                          <w:rPr>
                            <w:rFonts w:ascii="Cambria Math" w:hAnsi="Cambria Math"/>
                            <w:lang w:val="en-GB"/>
                          </w:rPr>
                          <m:t>'</m:t>
                        </m:r>
                      </m:sup>
                    </m:sSup>
                  </m:num>
                  <m:den>
                    <m:r>
                      <m:rPr>
                        <m:sty m:val="bi"/>
                      </m:rPr>
                      <w:rPr>
                        <w:rFonts w:ascii="Cambria Math" w:hAnsi="Cambria Math"/>
                        <w:lang w:val="en-GB"/>
                      </w:rPr>
                      <m:t>π</m:t>
                    </m:r>
                  </m:den>
                </m:f>
              </m:e>
            </m:d>
          </m:num>
          <m:den>
            <m:r>
              <m:rPr>
                <m:sty m:val="bi"/>
              </m:rPr>
              <w:rPr>
                <w:rFonts w:ascii="Cambria Math" w:hAnsi="Cambria Math"/>
                <w:lang w:val="en-GB"/>
              </w:rPr>
              <m:t>1+i</m:t>
            </m:r>
          </m:den>
        </m:f>
      </m:oMath>
    </w:p>
    <w:p w:rsidR="00111BFA" w:rsidRDefault="00111BFA" w:rsidP="005651F4">
      <w:pPr>
        <w:pStyle w:val="Textoindependiente"/>
        <w:tabs>
          <w:tab w:val="left" w:pos="8640"/>
        </w:tabs>
        <w:jc w:val="center"/>
        <w:rPr>
          <w:b w:val="0"/>
          <w:lang w:val="en-GB"/>
        </w:rPr>
      </w:pPr>
    </w:p>
    <w:p w:rsidR="00111BFA" w:rsidRPr="00111BFA" w:rsidRDefault="00111BFA" w:rsidP="005651F4">
      <w:pPr>
        <w:pStyle w:val="Textoindependiente"/>
        <w:tabs>
          <w:tab w:val="left" w:pos="8640"/>
        </w:tabs>
        <w:jc w:val="center"/>
        <w:rPr>
          <w:lang w:val="en-GB"/>
        </w:rPr>
      </w:pPr>
    </w:p>
    <w:p w:rsidR="005651F4" w:rsidRDefault="005651F4" w:rsidP="005651F4">
      <w:pPr>
        <w:pStyle w:val="Textoindependiente"/>
        <w:tabs>
          <w:tab w:val="left" w:pos="8640"/>
        </w:tabs>
        <w:jc w:val="center"/>
        <w:rPr>
          <w:b w:val="0"/>
          <w:lang w:val="en-GB"/>
        </w:rPr>
      </w:pPr>
      <m:oMathPara>
        <m:oMath>
          <m:r>
            <m:rPr>
              <m:sty m:val="bi"/>
            </m:rPr>
            <w:rPr>
              <w:rFonts w:ascii="Cambria Math" w:hAnsi="Cambria Math"/>
              <w:lang w:val="en-GB"/>
            </w:rPr>
            <w:lastRenderedPageBreak/>
            <m:t>-π×</m:t>
          </m:r>
          <m:sSup>
            <m:sSupPr>
              <m:ctrlPr>
                <w:rPr>
                  <w:rFonts w:ascii="Cambria Math" w:hAnsi="Cambria Math"/>
                  <w:i/>
                  <w:lang w:val="en-GB"/>
                </w:rPr>
              </m:ctrlPr>
            </m:sSupPr>
            <m:e>
              <m:r>
                <m:rPr>
                  <m:sty m:val="bi"/>
                </m:rPr>
                <w:rPr>
                  <w:rFonts w:ascii="Cambria Math" w:hAnsi="Cambria Math"/>
                  <w:lang w:val="en-GB"/>
                </w:rPr>
                <m:t>f</m:t>
              </m:r>
            </m:e>
            <m:sup>
              <m:r>
                <m:rPr>
                  <m:sty m:val="bi"/>
                </m:rPr>
                <w:rPr>
                  <w:rFonts w:ascii="Cambria Math" w:hAnsi="Cambria Math"/>
                  <w:lang w:val="en-GB"/>
                </w:rPr>
                <m:t>'</m:t>
              </m:r>
              <m:ctrlPr>
                <w:rPr>
                  <w:rFonts w:ascii="Cambria Math" w:hAnsi="Cambria Math"/>
                  <w:b w:val="0"/>
                  <w:i/>
                  <w:lang w:val="en-GB"/>
                </w:rPr>
              </m:ctrlPr>
            </m:sup>
          </m:sSup>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e>
          </m:d>
          <m:r>
            <m:rPr>
              <m:sty m:val="bi"/>
            </m:rPr>
            <w:rPr>
              <w:rFonts w:ascii="Cambria Math" w:hAnsi="Cambria Math"/>
              <w:lang w:val="en-GB"/>
            </w:rPr>
            <m:t>=0</m:t>
          </m:r>
        </m:oMath>
      </m:oMathPara>
    </w:p>
    <w:p w:rsidR="00BF615E" w:rsidRDefault="00BF615E" w:rsidP="005651F4">
      <w:pPr>
        <w:pStyle w:val="Textoindependiente"/>
        <w:tabs>
          <w:tab w:val="left" w:pos="8640"/>
        </w:tabs>
        <w:jc w:val="center"/>
        <w:rPr>
          <w:b w:val="0"/>
          <w:lang w:val="en-GB"/>
        </w:rPr>
      </w:pPr>
    </w:p>
    <w:p w:rsidR="00BF615E" w:rsidRDefault="00BF615E" w:rsidP="005651F4">
      <w:pPr>
        <w:pStyle w:val="Textoindependiente"/>
        <w:tabs>
          <w:tab w:val="left" w:pos="8640"/>
        </w:tabs>
        <w:jc w:val="center"/>
        <w:rPr>
          <w:b w:val="0"/>
          <w:lang w:val="en-GB"/>
        </w:rPr>
      </w:pPr>
    </w:p>
    <w:p w:rsidR="001B13E5" w:rsidRDefault="00540807" w:rsidP="001B13E5">
      <w:pPr>
        <w:pStyle w:val="Textoindependiente"/>
        <w:tabs>
          <w:tab w:val="left" w:pos="8640"/>
        </w:tabs>
        <w:jc w:val="center"/>
        <w:rPr>
          <w:b w:val="0"/>
          <w:lang w:val="en-GB"/>
        </w:rPr>
      </w:pPr>
      <m:oMathPara>
        <m:oMath>
          <m:d>
            <m:dPr>
              <m:ctrlPr>
                <w:rPr>
                  <w:rFonts w:ascii="Cambria Math" w:hAnsi="Cambria Math"/>
                  <w:b w:val="0"/>
                  <w:i/>
                  <w:lang w:val="en-GB"/>
                </w:rPr>
              </m:ctrlPr>
            </m:dPr>
            <m:e>
              <m:r>
                <m:rPr>
                  <m:sty m:val="bi"/>
                </m:rPr>
                <w:rPr>
                  <w:rFonts w:ascii="Cambria Math" w:hAnsi="Cambria Math"/>
                  <w:lang w:val="en-GB"/>
                </w:rPr>
                <m:t>4</m:t>
              </m:r>
            </m:e>
          </m:d>
          <m:f>
            <m:fPr>
              <m:ctrlPr>
                <w:rPr>
                  <w:rFonts w:ascii="Cambria Math" w:hAnsi="Cambria Math"/>
                  <w:b w:val="0"/>
                  <w:i/>
                  <w:lang w:val="en-GB"/>
                </w:rPr>
              </m:ctrlPr>
            </m:fPr>
            <m:num>
              <m:r>
                <m:rPr>
                  <m:sty m:val="bi"/>
                </m:rPr>
                <w:rPr>
                  <w:rFonts w:ascii="Cambria Math" w:hAnsi="Cambria Math"/>
                  <w:lang w:val="en-GB"/>
                </w:rPr>
                <m:t>∂</m:t>
              </m:r>
            </m:num>
            <m:den>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den>
          </m:f>
          <m:r>
            <m:rPr>
              <m:sty m:val="bi"/>
            </m:rPr>
            <w:rPr>
              <w:rFonts w:ascii="Cambria Math" w:hAnsi="Cambria Math"/>
              <w:lang w:val="en-GB"/>
            </w:rPr>
            <m:t>=</m:t>
          </m:r>
          <m:d>
            <m:dPr>
              <m:begChr m:val="["/>
              <m:endChr m:val="]"/>
              <m:ctrlPr>
                <w:rPr>
                  <w:rFonts w:ascii="Cambria Math" w:hAnsi="Cambria Math"/>
                  <w:b w:val="0"/>
                  <w:i/>
                  <w:lang w:val="en-GB"/>
                </w:rPr>
              </m:ctrlPr>
            </m:dPr>
            <m:e>
              <m:r>
                <m:rPr>
                  <m:sty m:val="bi"/>
                </m:rPr>
                <w:rPr>
                  <w:rFonts w:ascii="Cambria Math" w:hAnsi="Cambria Math"/>
                  <w:lang w:val="en-GB"/>
                </w:rPr>
                <m:t>β</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r>
                    <m:rPr>
                      <m:sty m:val="bi"/>
                    </m:rPr>
                    <w:rPr>
                      <w:rFonts w:ascii="Cambria Math" w:hAnsi="Cambria Math"/>
                      <w:lang w:val="en-GB"/>
                    </w:rPr>
                    <m:t>-</m:t>
                  </m:r>
                  <m:bar>
                    <m:barPr>
                      <m:pos m:val="top"/>
                      <m:ctrlPr>
                        <w:rPr>
                          <w:rFonts w:ascii="Cambria Math" w:hAnsi="Cambria Math"/>
                          <w:b w:val="0"/>
                          <w:i/>
                          <w:lang w:val="en-GB"/>
                        </w:rPr>
                      </m:ctrlPr>
                    </m:barPr>
                    <m:e>
                      <m:r>
                        <m:rPr>
                          <m:sty m:val="bi"/>
                        </m:rPr>
                        <w:rPr>
                          <w:rFonts w:ascii="Cambria Math" w:hAnsi="Cambria Math"/>
                          <w:lang w:val="en-GB"/>
                        </w:rPr>
                        <m:t>e</m:t>
                      </m:r>
                    </m:e>
                  </m:bar>
                </m:e>
              </m:d>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e>
          </m:d>
          <m:r>
            <m:rPr>
              <m:sty m:val="bi"/>
              <m:aln/>
            </m:rPr>
            <w:rPr>
              <w:rFonts w:ascii="Cambria Math" w:hAnsi="Cambria Math"/>
              <w:lang w:val="en-GB"/>
            </w:rPr>
            <m:t>-π×</m:t>
          </m:r>
          <m:sSup>
            <m:sSupPr>
              <m:ctrlPr>
                <w:rPr>
                  <w:rFonts w:ascii="Cambria Math" w:hAnsi="Cambria Math"/>
                  <w:i/>
                  <w:lang w:val="en-GB"/>
                </w:rPr>
              </m:ctrlPr>
            </m:sSupPr>
            <m:e>
              <m:r>
                <m:rPr>
                  <m:sty m:val="bi"/>
                </m:rPr>
                <w:rPr>
                  <w:rFonts w:ascii="Cambria Math" w:hAnsi="Cambria Math"/>
                  <w:lang w:val="en-GB"/>
                </w:rPr>
                <m:t>f</m:t>
              </m:r>
            </m:e>
            <m:sup>
              <m:r>
                <m:rPr>
                  <m:sty m:val="bi"/>
                </m:rPr>
                <w:rPr>
                  <w:rFonts w:ascii="Cambria Math" w:hAnsi="Cambria Math"/>
                  <w:lang w:val="en-GB"/>
                </w:rPr>
                <m:t>'</m:t>
              </m:r>
            </m:sup>
          </m:sSup>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e>
          </m:d>
          <m:r>
            <m:rPr>
              <m:sty m:val="bi"/>
            </m:rPr>
            <w:rPr>
              <w:rFonts w:ascii="Cambria Math" w:hAnsi="Cambria Math"/>
              <w:lang w:val="en-GB"/>
            </w:rPr>
            <m:t>=0</m:t>
          </m:r>
        </m:oMath>
      </m:oMathPara>
    </w:p>
    <w:p w:rsidR="000914F3" w:rsidRDefault="000914F3" w:rsidP="001B13E5">
      <w:pPr>
        <w:pStyle w:val="Textoindependiente"/>
        <w:tabs>
          <w:tab w:val="left" w:pos="8640"/>
        </w:tabs>
        <w:jc w:val="center"/>
        <w:rPr>
          <w:b w:val="0"/>
          <w:lang w:val="en-GB"/>
        </w:rPr>
      </w:pPr>
    </w:p>
    <w:p w:rsidR="000914F3" w:rsidRDefault="000914F3" w:rsidP="001B13E5">
      <w:pPr>
        <w:pStyle w:val="Textoindependiente"/>
        <w:tabs>
          <w:tab w:val="left" w:pos="8640"/>
        </w:tabs>
        <w:jc w:val="center"/>
        <w:rPr>
          <w:b w:val="0"/>
          <w:lang w:val="en-GB"/>
        </w:rPr>
      </w:pPr>
    </w:p>
    <w:p w:rsidR="000914F3" w:rsidRPr="000B6D17" w:rsidRDefault="000914F3" w:rsidP="000914F3">
      <w:pPr>
        <w:pStyle w:val="Textoindependiente"/>
        <w:tabs>
          <w:tab w:val="left" w:pos="8640"/>
        </w:tabs>
        <w:rPr>
          <w:b w:val="0"/>
          <w:lang w:val="en-GB"/>
        </w:rPr>
      </w:pPr>
      <w:r>
        <w:rPr>
          <w:b w:val="0"/>
          <w:lang w:val="en-GB"/>
        </w:rPr>
        <w:t>From (1) and (3)</w:t>
      </w:r>
    </w:p>
    <w:p w:rsidR="00BF615E" w:rsidRDefault="00BF615E" w:rsidP="005651F4">
      <w:pPr>
        <w:pStyle w:val="Textoindependiente"/>
        <w:tabs>
          <w:tab w:val="left" w:pos="8640"/>
        </w:tabs>
        <w:jc w:val="center"/>
        <w:rPr>
          <w:b w:val="0"/>
          <w:lang w:val="en-GB"/>
        </w:rPr>
      </w:pPr>
    </w:p>
    <w:p w:rsidR="00BF615E" w:rsidRPr="000B6D17" w:rsidRDefault="00BF615E" w:rsidP="005651F4">
      <w:pPr>
        <w:pStyle w:val="Textoindependiente"/>
        <w:tabs>
          <w:tab w:val="left" w:pos="8640"/>
        </w:tabs>
        <w:jc w:val="center"/>
        <w:rPr>
          <w:b w:val="0"/>
          <w:lang w:val="en-GB"/>
        </w:rPr>
      </w:pPr>
    </w:p>
    <w:p w:rsidR="000914F3" w:rsidRDefault="000914F3" w:rsidP="000914F3">
      <w:pPr>
        <w:pStyle w:val="Textoindependiente"/>
        <w:tabs>
          <w:tab w:val="left" w:pos="8640"/>
        </w:tabs>
        <w:jc w:val="center"/>
        <w:rPr>
          <w:b w:val="0"/>
          <w:lang w:val="en-GB"/>
        </w:rPr>
      </w:pPr>
      <m:oMathPara>
        <m:oMath>
          <m:r>
            <m:rPr>
              <m:sty m:val="bi"/>
            </m:rPr>
            <w:rPr>
              <w:rFonts w:ascii="Cambria Math" w:hAnsi="Cambria Math"/>
              <w:lang w:val="en-GB"/>
            </w:rPr>
            <m:t>-</m:t>
          </m:r>
          <m:sSup>
            <m:sSupPr>
              <m:ctrlPr>
                <w:rPr>
                  <w:rFonts w:ascii="Cambria Math" w:hAnsi="Cambria Math"/>
                  <w:i/>
                  <w:lang w:val="en-GB"/>
                </w:rPr>
              </m:ctrlPr>
            </m:sSupPr>
            <m:e>
              <m:r>
                <m:rPr>
                  <m:sty m:val="bi"/>
                </m:rPr>
                <w:rPr>
                  <w:rFonts w:ascii="Cambria Math" w:hAnsi="Cambria Math"/>
                  <w:lang w:val="en-GB"/>
                </w:rPr>
                <m:t>C</m:t>
              </m:r>
            </m:e>
            <m:sup>
              <m:r>
                <m:rPr>
                  <m:sty m:val="bi"/>
                </m:rPr>
                <w:rPr>
                  <w:rFonts w:ascii="Cambria Math" w:hAnsi="Cambria Math"/>
                  <w:lang w:val="en-GB"/>
                </w:rPr>
                <m:t>'</m:t>
              </m:r>
            </m:sup>
          </m:sSup>
          <m:d>
            <m:dPr>
              <m:ctrlPr>
                <w:rPr>
                  <w:rFonts w:ascii="Cambria Math" w:hAnsi="Cambria Math"/>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e>
          </m:d>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r>
            <m:rPr>
              <m:sty m:val="bi"/>
            </m:rPr>
            <w:rPr>
              <w:rFonts w:ascii="Cambria Math" w:hAnsi="Cambria Math"/>
              <w:lang w:val="en-GB"/>
            </w:rPr>
            <m:t>+</m:t>
          </m:r>
          <m:f>
            <m:fPr>
              <m:ctrlPr>
                <w:rPr>
                  <w:rFonts w:ascii="Cambria Math" w:hAnsi="Cambria Math"/>
                  <w:b w:val="0"/>
                  <w:i/>
                  <w:lang w:val="en-GB"/>
                </w:rPr>
              </m:ctrlPr>
            </m:fPr>
            <m:num>
              <m:d>
                <m:dPr>
                  <m:begChr m:val="["/>
                  <m:endChr m:val="]"/>
                  <m:ctrlPr>
                    <w:rPr>
                      <w:rFonts w:ascii="Cambria Math" w:hAnsi="Cambria Math"/>
                      <w:b w:val="0"/>
                      <w:i/>
                      <w:lang w:val="en-GB"/>
                    </w:rPr>
                  </m:ctrlPr>
                </m:dPr>
                <m:e>
                  <m:sSup>
                    <m:sSupPr>
                      <m:ctrlPr>
                        <w:rPr>
                          <w:rFonts w:ascii="Cambria Math" w:hAnsi="Cambria Math"/>
                          <w:i/>
                          <w:lang w:val="en-GB"/>
                        </w:rPr>
                      </m:ctrlPr>
                    </m:sSupPr>
                    <m:e>
                      <m:r>
                        <m:rPr>
                          <m:sty m:val="bi"/>
                        </m:rPr>
                        <w:rPr>
                          <w:rFonts w:ascii="Cambria Math" w:hAnsi="Cambria Math"/>
                          <w:lang w:val="en-GB"/>
                        </w:rPr>
                        <m:t>β</m:t>
                      </m:r>
                    </m:e>
                    <m:sup>
                      <m:r>
                        <m:rPr>
                          <m:sty m:val="bi"/>
                        </m:rPr>
                        <w:rPr>
                          <w:rFonts w:ascii="Cambria Math" w:hAnsi="Cambria Math"/>
                          <w:lang w:val="en-GB"/>
                        </w:rPr>
                        <m:t>'</m:t>
                      </m:r>
                    </m:sup>
                  </m:sSup>
                </m:e>
              </m:d>
              <m:r>
                <m:rPr>
                  <m:sty m:val="bi"/>
                </m:rPr>
                <w:rPr>
                  <w:rFonts w:ascii="Cambria Math" w:hAnsi="Cambria Math"/>
                  <w:lang w:val="en-GB"/>
                </w:rPr>
                <m:t>×</m:t>
              </m:r>
              <m:d>
                <m:dPr>
                  <m:begChr m:val="["/>
                  <m:endChr m:val="]"/>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r>
                            <m:rPr>
                              <m:sty m:val="bi"/>
                            </m:rPr>
                            <w:rPr>
                              <w:rFonts w:ascii="Cambria Math" w:hAnsi="Cambria Math"/>
                              <w:lang w:val="en-GB"/>
                            </w:rPr>
                            <m:t>β</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r>
                                <m:rPr>
                                  <m:sty m:val="bi"/>
                                </m:rPr>
                                <w:rPr>
                                  <w:rFonts w:ascii="Cambria Math" w:hAnsi="Cambria Math"/>
                                  <w:lang w:val="en-GB"/>
                                </w:rPr>
                                <m:t>-</m:t>
                              </m:r>
                              <m:bar>
                                <m:barPr>
                                  <m:pos m:val="top"/>
                                  <m:ctrlPr>
                                    <w:rPr>
                                      <w:rFonts w:ascii="Cambria Math" w:hAnsi="Cambria Math"/>
                                      <w:b w:val="0"/>
                                      <w:i/>
                                      <w:lang w:val="en-GB"/>
                                    </w:rPr>
                                  </m:ctrlPr>
                                </m:barPr>
                                <m:e>
                                  <m:r>
                                    <m:rPr>
                                      <m:sty m:val="bi"/>
                                    </m:rPr>
                                    <w:rPr>
                                      <w:rFonts w:ascii="Cambria Math" w:hAnsi="Cambria Math"/>
                                      <w:lang w:val="en-GB"/>
                                    </w:rPr>
                                    <m:t>e</m:t>
                                  </m:r>
                                </m:e>
                              </m:bar>
                            </m:e>
                          </m:d>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e>
              </m:d>
              <m:r>
                <m:rPr>
                  <m:sty m:val="bi"/>
                </m:rPr>
                <w:rPr>
                  <w:rFonts w:ascii="Cambria Math" w:hAnsi="Cambria Math"/>
                  <w:lang w:val="en-GB"/>
                </w:rPr>
                <m:t>+</m:t>
              </m:r>
              <m:d>
                <m:dPr>
                  <m:ctrlPr>
                    <w:rPr>
                      <w:rFonts w:ascii="Cambria Math" w:hAnsi="Cambria Math"/>
                      <w:b w:val="0"/>
                      <w:i/>
                      <w:lang w:val="en-GB"/>
                    </w:rPr>
                  </m:ctrlPr>
                </m:dPr>
                <m:e>
                  <m:r>
                    <m:rPr>
                      <m:sty m:val="bi"/>
                    </m:rPr>
                    <w:rPr>
                      <w:rFonts w:ascii="Cambria Math" w:hAnsi="Cambria Math"/>
                      <w:lang w:val="en-GB"/>
                    </w:rPr>
                    <m:t>β+</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e>
              </m:d>
              <m:r>
                <m:rPr>
                  <m:sty m:val="bi"/>
                </m:rPr>
                <w:rPr>
                  <w:rFonts w:ascii="Cambria Math" w:hAnsi="Cambria Math"/>
                  <w:lang w:val="en-GB"/>
                </w:rPr>
                <m:t>×</m:t>
              </m:r>
              <m:sSup>
                <m:sSupPr>
                  <m:ctrlPr>
                    <w:rPr>
                      <w:rFonts w:ascii="Cambria Math" w:hAnsi="Cambria Math"/>
                      <w:b w:val="0"/>
                      <w:i/>
                      <w:lang w:val="en-GB"/>
                    </w:rPr>
                  </m:ctrlPr>
                </m:sSupPr>
                <m:e>
                  <m:r>
                    <m:rPr>
                      <m:sty m:val="bi"/>
                    </m:rPr>
                    <w:rPr>
                      <w:rFonts w:ascii="Cambria Math" w:hAnsi="Cambria Math"/>
                      <w:lang w:val="en-GB"/>
                    </w:rPr>
                    <m:t>g</m:t>
                  </m:r>
                </m:e>
                <m:sup>
                  <m:r>
                    <m:rPr>
                      <m:sty m:val="bi"/>
                    </m:rPr>
                    <w:rPr>
                      <w:rFonts w:ascii="Cambria Math" w:hAnsi="Cambria Math"/>
                      <w:lang w:val="en-GB"/>
                    </w:rPr>
                    <m:t>'</m:t>
                  </m:r>
                </m:sup>
              </m:sSup>
              <m:d>
                <m:dPr>
                  <m:ctrlPr>
                    <w:rPr>
                      <w:rFonts w:ascii="Cambria Math" w:hAnsi="Cambria Math"/>
                      <w:b w:val="0"/>
                      <w:i/>
                      <w:lang w:val="en-GB"/>
                    </w:rPr>
                  </m:ctrlPr>
                </m:dPr>
                <m:e>
                  <m:f>
                    <m:fPr>
                      <m:ctrlPr>
                        <w:rPr>
                          <w:rFonts w:ascii="Cambria Math" w:hAnsi="Cambria Math"/>
                          <w:b w:val="0"/>
                          <w:i/>
                          <w:lang w:val="en-GB"/>
                        </w:rPr>
                      </m:ctrlPr>
                    </m:fPr>
                    <m:num>
                      <m:sSup>
                        <m:sSupPr>
                          <m:ctrlPr>
                            <w:rPr>
                              <w:rFonts w:ascii="Cambria Math" w:hAnsi="Cambria Math"/>
                              <w:b w:val="0"/>
                              <w:i/>
                              <w:lang w:val="en-GB"/>
                            </w:rPr>
                          </m:ctrlPr>
                        </m:sSupPr>
                        <m:e>
                          <m:r>
                            <m:rPr>
                              <m:sty m:val="bi"/>
                            </m:rPr>
                            <w:rPr>
                              <w:rFonts w:ascii="Cambria Math" w:hAnsi="Cambria Math"/>
                              <w:lang w:val="en-GB"/>
                            </w:rPr>
                            <m:t>β</m:t>
                          </m:r>
                        </m:e>
                        <m:sup>
                          <m:r>
                            <m:rPr>
                              <m:sty m:val="bi"/>
                            </m:rPr>
                            <w:rPr>
                              <w:rFonts w:ascii="Cambria Math" w:hAnsi="Cambria Math"/>
                              <w:lang w:val="en-GB"/>
                            </w:rPr>
                            <m:t>'</m:t>
                          </m:r>
                        </m:sup>
                      </m:sSup>
                    </m:num>
                    <m:den>
                      <m:r>
                        <m:rPr>
                          <m:sty m:val="bi"/>
                        </m:rPr>
                        <w:rPr>
                          <w:rFonts w:ascii="Cambria Math" w:hAnsi="Cambria Math"/>
                          <w:lang w:val="en-GB"/>
                        </w:rPr>
                        <m:t>π</m:t>
                      </m:r>
                    </m:den>
                  </m:f>
                </m:e>
              </m:d>
            </m:num>
            <m:den>
              <m:r>
                <m:rPr>
                  <m:sty m:val="bi"/>
                </m:rPr>
                <w:rPr>
                  <w:rFonts w:ascii="Cambria Math" w:hAnsi="Cambria Math"/>
                  <w:lang w:val="en-GB"/>
                </w:rPr>
                <m:t>1+i</m:t>
              </m:r>
            </m:den>
          </m:f>
        </m:oMath>
      </m:oMathPara>
    </w:p>
    <w:p w:rsidR="000914F3" w:rsidRDefault="000914F3" w:rsidP="000914F3">
      <w:pPr>
        <w:pStyle w:val="Textoindependiente"/>
        <w:tabs>
          <w:tab w:val="left" w:pos="8640"/>
        </w:tabs>
        <w:jc w:val="center"/>
        <w:rPr>
          <w:b w:val="0"/>
          <w:lang w:val="en-GB"/>
        </w:rPr>
      </w:pPr>
    </w:p>
    <w:p w:rsidR="000914F3" w:rsidRDefault="000914F3" w:rsidP="000914F3">
      <w:pPr>
        <w:pStyle w:val="Textoindependiente"/>
        <w:tabs>
          <w:tab w:val="left" w:pos="8640"/>
        </w:tabs>
        <w:jc w:val="center"/>
        <w:rPr>
          <w:b w:val="0"/>
          <w:lang w:val="en-GB"/>
        </w:rPr>
      </w:pPr>
    </w:p>
    <w:p w:rsidR="000914F3" w:rsidRDefault="000914F3" w:rsidP="000914F3">
      <w:pPr>
        <w:pStyle w:val="Textoindependiente"/>
        <w:tabs>
          <w:tab w:val="left" w:pos="8640"/>
        </w:tabs>
        <w:rPr>
          <w:b w:val="0"/>
          <w:lang w:val="en-GB"/>
        </w:rPr>
      </w:pPr>
      <w:r>
        <w:rPr>
          <w:b w:val="0"/>
          <w:lang w:val="en-GB"/>
        </w:rPr>
        <w:t>The second term on the RHS is the change in the tax payments in period 2, discounted.</w:t>
      </w:r>
    </w:p>
    <w:p w:rsidR="000914F3" w:rsidRDefault="000914F3" w:rsidP="000914F3">
      <w:pPr>
        <w:pStyle w:val="Textoindependiente"/>
        <w:tabs>
          <w:tab w:val="left" w:pos="8640"/>
        </w:tabs>
        <w:rPr>
          <w:b w:val="0"/>
          <w:lang w:val="en-GB"/>
        </w:rPr>
      </w:pPr>
    </w:p>
    <w:p w:rsidR="000914F3" w:rsidRDefault="000914F3" w:rsidP="000914F3">
      <w:pPr>
        <w:pStyle w:val="Textoindependiente"/>
        <w:tabs>
          <w:tab w:val="left" w:pos="8640"/>
        </w:tabs>
        <w:rPr>
          <w:b w:val="0"/>
          <w:lang w:val="en-GB"/>
        </w:rPr>
      </w:pPr>
      <w:r>
        <w:rPr>
          <w:b w:val="0"/>
          <w:lang w:val="en-GB"/>
        </w:rPr>
        <w:t>From (2) and (4)</w:t>
      </w:r>
    </w:p>
    <w:p w:rsidR="000914F3" w:rsidRDefault="000914F3" w:rsidP="000914F3">
      <w:pPr>
        <w:pStyle w:val="Textoindependiente"/>
        <w:tabs>
          <w:tab w:val="left" w:pos="8640"/>
        </w:tabs>
        <w:rPr>
          <w:b w:val="0"/>
          <w:lang w:val="en-GB"/>
        </w:rPr>
      </w:pPr>
    </w:p>
    <w:p w:rsidR="000914F3" w:rsidRDefault="000914F3" w:rsidP="000914F3">
      <w:pPr>
        <w:pStyle w:val="Textoindependiente"/>
        <w:tabs>
          <w:tab w:val="left" w:pos="8640"/>
        </w:tabs>
        <w:rPr>
          <w:b w:val="0"/>
          <w:lang w:val="en-GB"/>
        </w:rPr>
      </w:pPr>
    </w:p>
    <w:p w:rsidR="000914F3" w:rsidRDefault="000914F3" w:rsidP="000914F3">
      <w:pPr>
        <w:pStyle w:val="Textoindependiente"/>
        <w:tabs>
          <w:tab w:val="left" w:pos="8640"/>
        </w:tabs>
        <w:jc w:val="center"/>
        <w:rPr>
          <w:b w:val="0"/>
          <w:lang w:val="en-GB"/>
        </w:rPr>
      </w:pPr>
      <m:oMathPara>
        <m:oMathParaPr>
          <m:jc m:val="center"/>
        </m:oMathParaPr>
        <m:oMath>
          <m:r>
            <m:rPr>
              <m:sty m:val="bi"/>
            </m:rPr>
            <w:rPr>
              <w:rFonts w:ascii="Cambria Math" w:hAnsi="Cambria Math"/>
              <w:lang w:val="en-GB"/>
            </w:rPr>
            <m:t>-</m:t>
          </m:r>
          <m:sSup>
            <m:sSupPr>
              <m:ctrlPr>
                <w:rPr>
                  <w:rFonts w:ascii="Cambria Math" w:hAnsi="Cambria Math"/>
                  <w:i/>
                  <w:lang w:val="en-GB"/>
                </w:rPr>
              </m:ctrlPr>
            </m:sSupPr>
            <m:e>
              <m:r>
                <m:rPr>
                  <m:sty m:val="bi"/>
                </m:rPr>
                <w:rPr>
                  <w:rFonts w:ascii="Cambria Math" w:hAnsi="Cambria Math"/>
                  <w:lang w:val="en-GB"/>
                </w:rPr>
                <m:t>C</m:t>
              </m:r>
            </m:e>
            <m:sup>
              <m:r>
                <m:rPr>
                  <m:sty m:val="bi"/>
                </m:rPr>
                <w:rPr>
                  <w:rFonts w:ascii="Cambria Math" w:hAnsi="Cambria Math"/>
                  <w:lang w:val="en-GB"/>
                </w:rPr>
                <m:t>'</m:t>
              </m:r>
              <m:ctrlPr>
                <w:rPr>
                  <w:rFonts w:ascii="Cambria Math" w:hAnsi="Cambria Math"/>
                  <w:b w:val="0"/>
                  <w:i/>
                  <w:lang w:val="en-GB"/>
                </w:rPr>
              </m:ctrlPr>
            </m:sup>
          </m:sSup>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e>
          </m:d>
          <m:r>
            <m:rPr>
              <m:sty m:val="bi"/>
            </m:rPr>
            <w:rPr>
              <w:rFonts w:ascii="Cambria Math" w:hAnsi="Cambria Math"/>
              <w:lang w:val="en-GB"/>
            </w:rPr>
            <m:t>=β</m:t>
          </m:r>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1</m:t>
                  </m:r>
                </m:sub>
              </m:sSub>
              <m:r>
                <m:rPr>
                  <m:sty m:val="bi"/>
                </m:rP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num>
                    <m:den>
                      <m:r>
                        <m:rPr>
                          <m:sty m:val="bi"/>
                        </m:rPr>
                        <w:rPr>
                          <w:rFonts w:ascii="Cambria Math" w:hAnsi="Cambria Math"/>
                          <w:lang w:val="en-GB"/>
                        </w:rPr>
                        <m:t>π</m:t>
                      </m:r>
                    </m:den>
                  </m:f>
                </m:e>
              </m:d>
              <m:r>
                <m:rPr>
                  <m:sty m:val="bi"/>
                </m:rPr>
                <w:rPr>
                  <w:rFonts w:ascii="Cambria Math" w:hAnsi="Cambria Math"/>
                  <w:lang w:val="en-GB"/>
                </w:rPr>
                <m:t>-</m:t>
              </m:r>
              <m:bar>
                <m:barPr>
                  <m:pos m:val="top"/>
                  <m:ctrlPr>
                    <w:rPr>
                      <w:rFonts w:ascii="Cambria Math" w:hAnsi="Cambria Math"/>
                      <w:b w:val="0"/>
                      <w:i/>
                      <w:lang w:val="en-GB"/>
                    </w:rPr>
                  </m:ctrlPr>
                </m:barPr>
                <m:e>
                  <m:r>
                    <m:rPr>
                      <m:sty m:val="bi"/>
                    </m:rPr>
                    <w:rPr>
                      <w:rFonts w:ascii="Cambria Math" w:hAnsi="Cambria Math"/>
                      <w:lang w:val="en-GB"/>
                    </w:rPr>
                    <m:t>e</m:t>
                  </m:r>
                </m:e>
              </m:bar>
            </m:e>
          </m:d>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2</m:t>
              </m:r>
            </m:sub>
          </m:sSub>
        </m:oMath>
      </m:oMathPara>
    </w:p>
    <w:p w:rsidR="000914F3" w:rsidRPr="000B6D17" w:rsidRDefault="000914F3" w:rsidP="000914F3">
      <w:pPr>
        <w:pStyle w:val="Textoindependiente"/>
        <w:tabs>
          <w:tab w:val="left" w:pos="8640"/>
        </w:tabs>
        <w:jc w:val="center"/>
        <w:rPr>
          <w:b w:val="0"/>
          <w:lang w:val="en-GB"/>
        </w:rPr>
      </w:pPr>
    </w:p>
    <w:p w:rsidR="000914F3" w:rsidRDefault="000914F3" w:rsidP="000914F3">
      <w:pPr>
        <w:pStyle w:val="Textoindependiente"/>
        <w:tabs>
          <w:tab w:val="left" w:pos="8640"/>
        </w:tabs>
        <w:jc w:val="center"/>
        <w:rPr>
          <w:b w:val="0"/>
          <w:lang w:val="en-GB"/>
        </w:rPr>
      </w:pPr>
    </w:p>
    <w:p w:rsidR="000914F3" w:rsidRDefault="000914F3" w:rsidP="000914F3">
      <w:pPr>
        <w:pStyle w:val="Textoindependiente"/>
        <w:tabs>
          <w:tab w:val="left" w:pos="8640"/>
        </w:tabs>
        <w:rPr>
          <w:b w:val="0"/>
          <w:lang w:val="en-GB"/>
        </w:rPr>
      </w:pPr>
      <w:r>
        <w:rPr>
          <w:b w:val="0"/>
          <w:lang w:val="en-GB"/>
        </w:rPr>
        <w:t xml:space="preserve">Given a choice of emissions such that </w:t>
      </w:r>
      <m:oMath>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2</m:t>
            </m:r>
          </m:sub>
        </m:sSub>
        <m:r>
          <m:rPr>
            <m:sty m:val="bi"/>
          </m:rPr>
          <w:rPr>
            <w:rFonts w:ascii="Cambria Math" w:hAnsi="Cambria Math"/>
            <w:lang w:val="en-GB"/>
          </w:rPr>
          <m:t>)</m:t>
        </m:r>
      </m:oMath>
      <w:r>
        <w:rPr>
          <w:b w:val="0"/>
          <w:lang w:val="en-GB"/>
        </w:rPr>
        <w:t xml:space="preserve">, the firm in period 2 selects </w:t>
      </w:r>
      <m:oMath>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oMath>
      <w:r w:rsidR="004F0770">
        <w:rPr>
          <w:b w:val="0"/>
          <w:lang w:val="en-GB"/>
        </w:rPr>
        <w:t xml:space="preserve"> such that</w:t>
      </w:r>
    </w:p>
    <w:p w:rsidR="004F0770" w:rsidRDefault="00540807" w:rsidP="004F0770">
      <w:pPr>
        <w:pStyle w:val="Textoindependiente"/>
        <w:tabs>
          <w:tab w:val="left" w:pos="8640"/>
        </w:tabs>
        <w:jc w:val="center"/>
        <w:rPr>
          <w:b w:val="0"/>
          <w:lang w:val="en-GB"/>
        </w:rPr>
      </w:pPr>
      <m:oMathPara>
        <m:oMath>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2</m:t>
              </m:r>
            </m:sub>
          </m:sSub>
          <m:r>
            <m:rPr>
              <m:sty m:val="bi"/>
            </m:rPr>
            <w:rPr>
              <w:rFonts w:ascii="Cambria Math" w:hAnsi="Cambria Math"/>
              <w:lang w:val="en-GB"/>
            </w:rPr>
            <m:t>=π×</m:t>
          </m:r>
          <m:sSup>
            <m:sSupPr>
              <m:ctrlPr>
                <w:rPr>
                  <w:rFonts w:ascii="Cambria Math" w:hAnsi="Cambria Math"/>
                  <w:b w:val="0"/>
                  <w:i/>
                  <w:lang w:val="en-GB"/>
                </w:rPr>
              </m:ctrlPr>
            </m:sSupPr>
            <m:e>
              <m:r>
                <m:rPr>
                  <m:sty m:val="bi"/>
                </m:rPr>
                <w:rPr>
                  <w:rFonts w:ascii="Cambria Math" w:hAnsi="Cambria Math"/>
                  <w:lang w:val="en-GB"/>
                </w:rPr>
                <m:t>f</m:t>
              </m:r>
            </m:e>
            <m:sup>
              <m:r>
                <m:rPr>
                  <m:sty m:val="bi"/>
                </m:rPr>
                <w:rPr>
                  <w:rFonts w:ascii="Cambria Math" w:hAnsi="Cambria Math"/>
                  <w:lang w:val="en-GB"/>
                </w:rPr>
                <m:t>'</m:t>
              </m:r>
            </m:sup>
          </m:sSup>
          <m:d>
            <m:dPr>
              <m:ctrlPr>
                <w:rPr>
                  <w:rFonts w:ascii="Cambria Math" w:hAnsi="Cambria Math"/>
                  <w:b w:val="0"/>
                  <w:i/>
                  <w:lang w:val="en-GB"/>
                </w:rPr>
              </m:ctrlPr>
            </m:dPr>
            <m:e>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2</m:t>
                  </m:r>
                </m:sub>
              </m:sSub>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r</m:t>
                  </m:r>
                </m:e>
                <m:sub>
                  <m:r>
                    <m:rPr>
                      <m:sty m:val="bi"/>
                    </m:rPr>
                    <w:rPr>
                      <w:rFonts w:ascii="Cambria Math" w:hAnsi="Cambria Math"/>
                      <w:lang w:val="en-GB"/>
                    </w:rPr>
                    <m:t>2</m:t>
                  </m:r>
                </m:sub>
              </m:sSub>
            </m:e>
          </m:d>
        </m:oMath>
      </m:oMathPara>
    </w:p>
    <w:p w:rsidR="004F0770" w:rsidRDefault="004F0770" w:rsidP="004F0770">
      <w:pPr>
        <w:pStyle w:val="Textoindependiente"/>
        <w:tabs>
          <w:tab w:val="left" w:pos="8640"/>
        </w:tabs>
        <w:jc w:val="center"/>
        <w:rPr>
          <w:b w:val="0"/>
          <w:lang w:val="en-GB"/>
        </w:rPr>
      </w:pPr>
    </w:p>
    <w:p w:rsidR="004F0770" w:rsidRDefault="004F0770" w:rsidP="004F0770">
      <w:pPr>
        <w:pStyle w:val="Textoindependiente"/>
        <w:tabs>
          <w:tab w:val="left" w:pos="8640"/>
        </w:tabs>
        <w:jc w:val="center"/>
        <w:rPr>
          <w:b w:val="0"/>
          <w:lang w:val="en-GB"/>
        </w:rPr>
      </w:pPr>
    </w:p>
    <w:p w:rsidR="004F0770" w:rsidRDefault="00BE076A" w:rsidP="00BE076A">
      <w:pPr>
        <w:pStyle w:val="Textoindependiente"/>
        <w:tabs>
          <w:tab w:val="left" w:pos="8640"/>
        </w:tabs>
        <w:rPr>
          <w:b w:val="0"/>
          <w:lang w:val="en-GB"/>
        </w:rPr>
      </w:pPr>
      <w:r>
        <w:rPr>
          <w:b w:val="0"/>
          <w:lang w:val="en-GB"/>
        </w:rPr>
        <w:t>As in the static case.</w:t>
      </w:r>
    </w:p>
    <w:p w:rsidR="00BE076A" w:rsidRDefault="00BE076A" w:rsidP="00BE076A">
      <w:pPr>
        <w:pStyle w:val="Textoindependiente"/>
        <w:tabs>
          <w:tab w:val="left" w:pos="8640"/>
        </w:tabs>
        <w:rPr>
          <w:b w:val="0"/>
          <w:lang w:val="en-GB"/>
        </w:rPr>
      </w:pPr>
      <w:r>
        <w:rPr>
          <w:b w:val="0"/>
          <w:lang w:val="en-GB"/>
        </w:rPr>
        <w:t xml:space="preserve">But in period 1 </w:t>
      </w:r>
      <w:r w:rsidR="00B41D9C">
        <w:rPr>
          <w:b w:val="0"/>
          <w:lang w:val="en-GB"/>
        </w:rPr>
        <w:t xml:space="preserve">the firms sets </w:t>
      </w:r>
      <m:oMath>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oMath>
      <w:r w:rsidR="00B41D9C">
        <w:rPr>
          <w:b w:val="0"/>
          <w:lang w:val="en-GB"/>
        </w:rPr>
        <w:t xml:space="preserve"> such that</w:t>
      </w:r>
    </w:p>
    <w:p w:rsidR="00B41D9C" w:rsidRDefault="00B41D9C" w:rsidP="00BE076A">
      <w:pPr>
        <w:pStyle w:val="Textoindependiente"/>
        <w:tabs>
          <w:tab w:val="left" w:pos="8640"/>
        </w:tabs>
        <w:rPr>
          <w:b w:val="0"/>
          <w:lang w:val="en-GB"/>
        </w:rPr>
      </w:pPr>
    </w:p>
    <w:p w:rsidR="00B41D9C" w:rsidRDefault="00B41D9C" w:rsidP="00BE076A">
      <w:pPr>
        <w:pStyle w:val="Textoindependiente"/>
        <w:tabs>
          <w:tab w:val="left" w:pos="8640"/>
        </w:tabs>
        <w:rPr>
          <w:b w:val="0"/>
          <w:lang w:val="en-GB"/>
        </w:rPr>
      </w:pPr>
    </w:p>
    <w:p w:rsidR="00B41D9C" w:rsidRDefault="00540807" w:rsidP="00B41D9C">
      <w:pPr>
        <w:pStyle w:val="Textoindependiente"/>
        <w:tabs>
          <w:tab w:val="left" w:pos="8640"/>
        </w:tabs>
        <w:jc w:val="center"/>
        <w:rPr>
          <w:b w:val="0"/>
          <w:lang w:val="en-GB"/>
        </w:rPr>
      </w:pPr>
      <m:oMathPara>
        <m:oMath>
          <m:d>
            <m:dPr>
              <m:ctrlPr>
                <w:rPr>
                  <w:rFonts w:ascii="Cambria Math" w:hAnsi="Cambria Math"/>
                  <w:b w:val="0"/>
                  <w:i/>
                  <w:lang w:val="en-GB"/>
                </w:rPr>
              </m:ctrlPr>
            </m:dPr>
            <m:e>
              <m:r>
                <m:rPr>
                  <m:sty m:val="bi"/>
                </m:rPr>
                <w:rPr>
                  <w:rFonts w:ascii="Cambria Math" w:hAnsi="Cambria Math"/>
                  <w:lang w:val="en-GB"/>
                </w:rPr>
                <m:t>5</m:t>
              </m:r>
            </m:e>
          </m:d>
          <m:r>
            <w:rPr>
              <w:rFonts w:ascii="Cambria Math" w:hAnsi="Cambria Math"/>
              <w:lang w:val="en-GB"/>
            </w:rPr>
            <m:t>-</m:t>
          </m:r>
          <m:sSup>
            <m:sSupPr>
              <m:ctrlPr>
                <w:rPr>
                  <w:rFonts w:ascii="Cambria Math" w:hAnsi="Cambria Math"/>
                  <w:b w:val="0"/>
                  <w:i/>
                  <w:lang w:val="en-GB"/>
                </w:rPr>
              </m:ctrlPr>
            </m:sSupPr>
            <m:e>
              <m:r>
                <w:rPr>
                  <w:rFonts w:ascii="Cambria Math" w:hAnsi="Cambria Math"/>
                  <w:lang w:val="en-GB"/>
                </w:rPr>
                <m:t>C</m:t>
              </m:r>
            </m:e>
            <m:sup>
              <m:r>
                <w:rPr>
                  <w:rFonts w:ascii="Cambria Math" w:hAnsi="Cambria Math"/>
                  <w:lang w:val="en-GB"/>
                </w:rPr>
                <m:t>'</m:t>
              </m:r>
            </m:sup>
          </m:sSup>
          <m:d>
            <m:dPr>
              <m:ctrlPr>
                <w:rPr>
                  <w:rFonts w:ascii="Cambria Math" w:hAnsi="Cambria Math"/>
                  <w:b w:val="0"/>
                  <w:i/>
                  <w:lang w:val="en-GB"/>
                </w:rPr>
              </m:ctrlPr>
            </m:dPr>
            <m:e>
              <m:sSub>
                <m:sSubPr>
                  <m:ctrlPr>
                    <w:rPr>
                      <w:rFonts w:ascii="Cambria Math" w:hAnsi="Cambria Math"/>
                      <w:b w:val="0"/>
                      <w:i/>
                      <w:lang w:val="en-GB"/>
                    </w:rPr>
                  </m:ctrlPr>
                </m:sSubPr>
                <m:e>
                  <m:r>
                    <w:rPr>
                      <w:rFonts w:ascii="Cambria Math" w:hAnsi="Cambria Math"/>
                      <w:lang w:val="en-GB"/>
                    </w:rPr>
                    <m:t>e</m:t>
                  </m:r>
                </m:e>
                <m:sub>
                  <m:r>
                    <w:rPr>
                      <w:rFonts w:ascii="Cambria Math" w:hAnsi="Cambria Math"/>
                      <w:lang w:val="en-GB"/>
                    </w:rPr>
                    <m:t>1</m:t>
                  </m:r>
                </m:sub>
              </m:sSub>
            </m:e>
          </m:d>
          <m:r>
            <w:rPr>
              <w:rFonts w:ascii="Cambria Math" w:hAnsi="Cambria Math"/>
              <w:lang w:val="en-GB"/>
            </w:rPr>
            <m:t>=</m:t>
          </m:r>
          <m:sSub>
            <m:sSubPr>
              <m:ctrlPr>
                <w:rPr>
                  <w:rFonts w:ascii="Cambria Math" w:hAnsi="Cambria Math"/>
                  <w:b w:val="0"/>
                  <w:i/>
                  <w:lang w:val="en-GB"/>
                </w:rPr>
              </m:ctrlPr>
            </m:sSubPr>
            <m:e>
              <m:r>
                <w:rPr>
                  <w:rFonts w:ascii="Cambria Math" w:hAnsi="Cambria Math"/>
                  <w:lang w:val="en-GB"/>
                </w:rPr>
                <m:t>τ</m:t>
              </m:r>
            </m:e>
            <m:sub>
              <m:r>
                <w:rPr>
                  <w:rFonts w:ascii="Cambria Math" w:hAnsi="Cambria Math"/>
                  <w:lang w:val="en-GB"/>
                </w:rPr>
                <m:t>1</m:t>
              </m:r>
            </m:sub>
          </m:sSub>
          <m:r>
            <w:rPr>
              <w:rFonts w:ascii="Cambria Math" w:hAnsi="Cambria Math"/>
              <w:lang w:val="en-GB"/>
            </w:rPr>
            <m:t>+</m:t>
          </m:r>
          <m:f>
            <m:fPr>
              <m:ctrlPr>
                <w:rPr>
                  <w:rFonts w:ascii="Cambria Math" w:hAnsi="Cambria Math"/>
                  <w:b w:val="0"/>
                  <w:i/>
                  <w:lang w:val="en-GB"/>
                </w:rPr>
              </m:ctrlPr>
            </m:fPr>
            <m:num>
              <m:sSup>
                <m:sSupPr>
                  <m:ctrlPr>
                    <w:rPr>
                      <w:rFonts w:ascii="Cambria Math" w:hAnsi="Cambria Math"/>
                      <w:b w:val="0"/>
                      <w:i/>
                      <w:lang w:val="en-GB"/>
                    </w:rPr>
                  </m:ctrlPr>
                </m:sSupPr>
                <m:e>
                  <m:r>
                    <w:rPr>
                      <w:rFonts w:ascii="Cambria Math" w:hAnsi="Cambria Math"/>
                      <w:lang w:val="en-GB"/>
                    </w:rPr>
                    <m:t>β</m:t>
                  </m:r>
                </m:e>
                <m:sup>
                  <m:r>
                    <w:rPr>
                      <w:rFonts w:ascii="Cambria Math" w:hAnsi="Cambria Math"/>
                      <w:lang w:val="en-GB"/>
                    </w:rPr>
                    <m:t>'</m:t>
                  </m:r>
                </m:sup>
              </m:sSup>
              <m:r>
                <w:rPr>
                  <w:rFonts w:ascii="Cambria Math" w:hAnsi="Cambria Math"/>
                  <w:lang w:val="en-GB"/>
                </w:rPr>
                <m:t>×</m:t>
              </m:r>
              <m:d>
                <m:dPr>
                  <m:begChr m:val="["/>
                  <m:endChr m:val="]"/>
                  <m:ctrlPr>
                    <w:rPr>
                      <w:rFonts w:ascii="Cambria Math" w:hAnsi="Cambria Math"/>
                      <w:b w:val="0"/>
                      <w:i/>
                      <w:lang w:val="en-GB"/>
                    </w:rPr>
                  </m:ctrlPr>
                </m:dPr>
                <m:e>
                  <m:sSub>
                    <m:sSubPr>
                      <m:ctrlPr>
                        <w:rPr>
                          <w:rFonts w:ascii="Cambria Math" w:hAnsi="Cambria Math"/>
                          <w:b w:val="0"/>
                          <w:i/>
                          <w:lang w:val="en-GB"/>
                        </w:rPr>
                      </m:ctrlPr>
                    </m:sSubPr>
                    <m:e>
                      <m:r>
                        <w:rPr>
                          <w:rFonts w:ascii="Cambria Math" w:hAnsi="Cambria Math"/>
                          <w:lang w:val="en-GB"/>
                        </w:rPr>
                        <m:t>r</m:t>
                      </m:r>
                    </m:e>
                    <m:sub>
                      <m:r>
                        <w:rPr>
                          <w:rFonts w:ascii="Cambria Math" w:hAnsi="Cambria Math"/>
                          <w:lang w:val="en-GB"/>
                        </w:rPr>
                        <m:t>2</m:t>
                      </m:r>
                    </m:sub>
                  </m:sSub>
                  <m: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r>
                            <w:rPr>
                              <w:rFonts w:ascii="Cambria Math" w:hAnsi="Cambria Math"/>
                              <w:lang w:val="en-GB"/>
                            </w:rPr>
                            <m:t>β</m:t>
                          </m:r>
                          <m:d>
                            <m:dPr>
                              <m:ctrlPr>
                                <w:rPr>
                                  <w:rFonts w:ascii="Cambria Math" w:hAnsi="Cambria Math"/>
                                  <w:b w:val="0"/>
                                  <w:i/>
                                  <w:lang w:val="en-GB"/>
                                </w:rPr>
                              </m:ctrlPr>
                            </m:dPr>
                            <m:e>
                              <m:sSub>
                                <m:sSubPr>
                                  <m:ctrlPr>
                                    <w:rPr>
                                      <w:rFonts w:ascii="Cambria Math" w:hAnsi="Cambria Math"/>
                                      <w:b w:val="0"/>
                                      <w:i/>
                                      <w:lang w:val="en-GB"/>
                                    </w:rPr>
                                  </m:ctrlPr>
                                </m:sSubPr>
                                <m:e>
                                  <m:r>
                                    <w:rPr>
                                      <w:rFonts w:ascii="Cambria Math" w:hAnsi="Cambria Math"/>
                                      <w:lang w:val="en-GB"/>
                                    </w:rPr>
                                    <m:t>r</m:t>
                                  </m:r>
                                </m:e>
                                <m:sub>
                                  <m:r>
                                    <w:rPr>
                                      <w:rFonts w:ascii="Cambria Math" w:hAnsi="Cambria Math"/>
                                      <w:lang w:val="en-GB"/>
                                    </w:rPr>
                                    <m:t>1</m:t>
                                  </m:r>
                                </m:sub>
                              </m:sSub>
                              <m:r>
                                <w:rPr>
                                  <w:rFonts w:ascii="Cambria Math" w:hAnsi="Cambria Math"/>
                                  <w:lang w:val="en-GB"/>
                                </w:rPr>
                                <m:t>+g</m:t>
                              </m:r>
                              <m:d>
                                <m:dPr>
                                  <m:ctrlPr>
                                    <w:rPr>
                                      <w:rFonts w:ascii="Cambria Math" w:hAnsi="Cambria Math"/>
                                      <w:b w:val="0"/>
                                      <w:i/>
                                      <w:lang w:val="en-GB"/>
                                    </w:rPr>
                                  </m:ctrlPr>
                                </m:dPr>
                                <m:e>
                                  <m:f>
                                    <m:fPr>
                                      <m:ctrlPr>
                                        <w:rPr>
                                          <w:rFonts w:ascii="Cambria Math" w:hAnsi="Cambria Math"/>
                                          <w:b w:val="0"/>
                                          <w:i/>
                                          <w:lang w:val="en-GB"/>
                                        </w:rPr>
                                      </m:ctrlPr>
                                    </m:fPr>
                                    <m:num>
                                      <m:sSub>
                                        <m:sSubPr>
                                          <m:ctrlPr>
                                            <w:rPr>
                                              <w:rFonts w:ascii="Cambria Math" w:hAnsi="Cambria Math"/>
                                              <w:b w:val="0"/>
                                              <w:i/>
                                              <w:lang w:val="en-GB"/>
                                            </w:rPr>
                                          </m:ctrlPr>
                                        </m:sSubPr>
                                        <m:e>
                                          <m:r>
                                            <w:rPr>
                                              <w:rFonts w:ascii="Cambria Math" w:hAnsi="Cambria Math"/>
                                              <w:lang w:val="en-GB"/>
                                            </w:rPr>
                                            <m:t>τ</m:t>
                                          </m:r>
                                        </m:e>
                                        <m:sub>
                                          <m:r>
                                            <w:rPr>
                                              <w:rFonts w:ascii="Cambria Math" w:hAnsi="Cambria Math"/>
                                              <w:lang w:val="en-GB"/>
                                            </w:rPr>
                                            <m:t>1</m:t>
                                          </m:r>
                                        </m:sub>
                                      </m:sSub>
                                    </m:num>
                                    <m:den>
                                      <m:r>
                                        <w:rPr>
                                          <w:rFonts w:ascii="Cambria Math" w:hAnsi="Cambria Math"/>
                                          <w:lang w:val="en-GB"/>
                                        </w:rPr>
                                        <m:t>π</m:t>
                                      </m:r>
                                    </m:den>
                                  </m:f>
                                </m:e>
                              </m:d>
                              <m:r>
                                <w:rPr>
                                  <w:rFonts w:ascii="Cambria Math" w:hAnsi="Cambria Math"/>
                                  <w:lang w:val="en-GB"/>
                                </w:rPr>
                                <m:t>-</m:t>
                              </m:r>
                              <m:bar>
                                <m:barPr>
                                  <m:pos m:val="top"/>
                                  <m:ctrlPr>
                                    <w:rPr>
                                      <w:rFonts w:ascii="Cambria Math" w:hAnsi="Cambria Math"/>
                                      <w:b w:val="0"/>
                                      <w:i/>
                                      <w:lang w:val="en-GB"/>
                                    </w:rPr>
                                  </m:ctrlPr>
                                </m:barPr>
                                <m:e>
                                  <m:r>
                                    <w:rPr>
                                      <w:rFonts w:ascii="Cambria Math" w:hAnsi="Cambria Math"/>
                                      <w:lang w:val="en-GB"/>
                                    </w:rPr>
                                    <m:t>e</m:t>
                                  </m:r>
                                </m:e>
                              </m:bar>
                            </m:e>
                          </m:d>
                          <m:r>
                            <w:rPr>
                              <w:rFonts w:ascii="Cambria Math" w:hAnsi="Cambria Math"/>
                              <w:lang w:val="en-GB"/>
                            </w:rPr>
                            <m:t>+</m:t>
                          </m:r>
                          <m:sSub>
                            <m:sSubPr>
                              <m:ctrlPr>
                                <w:rPr>
                                  <w:rFonts w:ascii="Cambria Math" w:hAnsi="Cambria Math"/>
                                  <w:b w:val="0"/>
                                  <w:i/>
                                  <w:lang w:val="en-GB"/>
                                </w:rPr>
                              </m:ctrlPr>
                            </m:sSubPr>
                            <m:e>
                              <m:r>
                                <w:rPr>
                                  <w:rFonts w:ascii="Cambria Math" w:hAnsi="Cambria Math"/>
                                  <w:lang w:val="en-GB"/>
                                </w:rPr>
                                <m:t>τ</m:t>
                              </m:r>
                            </m:e>
                            <m:sub>
                              <m:r>
                                <w:rPr>
                                  <w:rFonts w:ascii="Cambria Math" w:hAnsi="Cambria Math"/>
                                  <w:lang w:val="en-GB"/>
                                </w:rPr>
                                <m:t>1</m:t>
                              </m:r>
                            </m:sub>
                          </m:sSub>
                        </m:num>
                        <m:den>
                          <m:r>
                            <w:rPr>
                              <w:rFonts w:ascii="Cambria Math" w:hAnsi="Cambria Math"/>
                              <w:lang w:val="en-GB"/>
                            </w:rPr>
                            <m:t>π</m:t>
                          </m:r>
                        </m:den>
                      </m:f>
                    </m:e>
                  </m:d>
                </m:e>
              </m:d>
              <m:r>
                <w:rPr>
                  <w:rFonts w:ascii="Cambria Math" w:hAnsi="Cambria Math"/>
                  <w:lang w:val="en-GB"/>
                </w:rPr>
                <m:t>+</m:t>
              </m:r>
              <m:d>
                <m:dPr>
                  <m:ctrlPr>
                    <w:rPr>
                      <w:rFonts w:ascii="Cambria Math" w:hAnsi="Cambria Math"/>
                      <w:b w:val="0"/>
                      <w:i/>
                      <w:lang w:val="en-GB"/>
                    </w:rPr>
                  </m:ctrlPr>
                </m:dPr>
                <m:e>
                  <m:r>
                    <w:rPr>
                      <w:rFonts w:ascii="Cambria Math" w:hAnsi="Cambria Math"/>
                      <w:lang w:val="en-GB"/>
                    </w:rPr>
                    <m:t>β+</m:t>
                  </m:r>
                  <m:sSub>
                    <m:sSubPr>
                      <m:ctrlPr>
                        <w:rPr>
                          <w:rFonts w:ascii="Cambria Math" w:hAnsi="Cambria Math"/>
                          <w:b w:val="0"/>
                          <w:i/>
                          <w:lang w:val="en-GB"/>
                        </w:rPr>
                      </m:ctrlPr>
                    </m:sSubPr>
                    <m:e>
                      <m:r>
                        <w:rPr>
                          <w:rFonts w:ascii="Cambria Math" w:hAnsi="Cambria Math"/>
                          <w:lang w:val="en-GB"/>
                        </w:rPr>
                        <m:t>τ</m:t>
                      </m:r>
                    </m:e>
                    <m:sub>
                      <m:r>
                        <w:rPr>
                          <w:rFonts w:ascii="Cambria Math" w:hAnsi="Cambria Math"/>
                          <w:lang w:val="en-GB"/>
                        </w:rPr>
                        <m:t>1</m:t>
                      </m:r>
                    </m:sub>
                  </m:sSub>
                </m:e>
              </m:d>
              <m:r>
                <w:rPr>
                  <w:rFonts w:ascii="Cambria Math" w:hAnsi="Cambria Math"/>
                  <w:lang w:val="en-GB"/>
                </w:rPr>
                <m:t>×</m:t>
              </m:r>
              <m:sSup>
                <m:sSupPr>
                  <m:ctrlPr>
                    <w:rPr>
                      <w:rFonts w:ascii="Cambria Math" w:hAnsi="Cambria Math"/>
                      <w:b w:val="0"/>
                      <w:i/>
                      <w:lang w:val="en-GB"/>
                    </w:rPr>
                  </m:ctrlPr>
                </m:sSupPr>
                <m:e>
                  <m:r>
                    <w:rPr>
                      <w:rFonts w:ascii="Cambria Math" w:hAnsi="Cambria Math"/>
                      <w:lang w:val="en-GB"/>
                    </w:rPr>
                    <m:t>g</m:t>
                  </m:r>
                </m:e>
                <m:sup>
                  <m:r>
                    <w:rPr>
                      <w:rFonts w:ascii="Cambria Math" w:hAnsi="Cambria Math"/>
                      <w:lang w:val="en-GB"/>
                    </w:rPr>
                    <m:t>'</m:t>
                  </m:r>
                </m:sup>
              </m:sSup>
              <m:r>
                <w:rPr>
                  <w:rFonts w:ascii="Cambria Math" w:hAnsi="Cambria Math"/>
                  <w:lang w:val="en-GB"/>
                </w:rPr>
                <m:t>×</m:t>
              </m:r>
              <m:f>
                <m:fPr>
                  <m:ctrlPr>
                    <w:rPr>
                      <w:rFonts w:ascii="Cambria Math" w:hAnsi="Cambria Math"/>
                      <w:b w:val="0"/>
                      <w:i/>
                      <w:lang w:val="en-GB"/>
                    </w:rPr>
                  </m:ctrlPr>
                </m:fPr>
                <m:num>
                  <m:sSup>
                    <m:sSupPr>
                      <m:ctrlPr>
                        <w:rPr>
                          <w:rFonts w:ascii="Cambria Math" w:hAnsi="Cambria Math"/>
                          <w:b w:val="0"/>
                          <w:i/>
                          <w:lang w:val="en-GB"/>
                        </w:rPr>
                      </m:ctrlPr>
                    </m:sSupPr>
                    <m:e>
                      <m:r>
                        <w:rPr>
                          <w:rFonts w:ascii="Cambria Math" w:hAnsi="Cambria Math"/>
                          <w:lang w:val="en-GB"/>
                        </w:rPr>
                        <m:t>β</m:t>
                      </m:r>
                    </m:e>
                    <m:sup>
                      <m:r>
                        <w:rPr>
                          <w:rFonts w:ascii="Cambria Math" w:hAnsi="Cambria Math"/>
                          <w:lang w:val="en-GB"/>
                        </w:rPr>
                        <m:t>'</m:t>
                      </m:r>
                    </m:sup>
                  </m:sSup>
                </m:num>
                <m:den>
                  <m:r>
                    <w:rPr>
                      <w:rFonts w:ascii="Cambria Math" w:hAnsi="Cambria Math"/>
                      <w:lang w:val="en-GB"/>
                    </w:rPr>
                    <m:t>π</m:t>
                  </m:r>
                </m:den>
              </m:f>
            </m:num>
            <m:den>
              <m:r>
                <w:rPr>
                  <w:rFonts w:ascii="Cambria Math" w:hAnsi="Cambria Math"/>
                  <w:lang w:val="en-GB"/>
                </w:rPr>
                <m:t>1+i</m:t>
              </m:r>
            </m:den>
          </m:f>
        </m:oMath>
      </m:oMathPara>
    </w:p>
    <w:p w:rsidR="00B41D9C" w:rsidRDefault="00B41D9C" w:rsidP="00B41D9C">
      <w:pPr>
        <w:pStyle w:val="Textoindependiente"/>
        <w:tabs>
          <w:tab w:val="left" w:pos="8640"/>
        </w:tabs>
        <w:jc w:val="center"/>
        <w:rPr>
          <w:b w:val="0"/>
          <w:lang w:val="en-GB"/>
        </w:rPr>
      </w:pPr>
    </w:p>
    <w:p w:rsidR="00B41D9C" w:rsidRDefault="00B41D9C" w:rsidP="00B41D9C">
      <w:pPr>
        <w:pStyle w:val="Textoindependiente"/>
        <w:tabs>
          <w:tab w:val="left" w:pos="8640"/>
        </w:tabs>
        <w:jc w:val="center"/>
        <w:rPr>
          <w:b w:val="0"/>
          <w:lang w:val="en-GB"/>
        </w:rPr>
      </w:pPr>
    </w:p>
    <w:p w:rsidR="00B41D9C" w:rsidRDefault="00B41D9C" w:rsidP="00B41D9C">
      <w:pPr>
        <w:pStyle w:val="Textoindependiente"/>
        <w:tabs>
          <w:tab w:val="left" w:pos="8640"/>
        </w:tabs>
        <w:jc w:val="center"/>
        <w:rPr>
          <w:b w:val="0"/>
          <w:lang w:val="en-GB"/>
        </w:rPr>
      </w:pPr>
    </w:p>
    <w:p w:rsidR="00B41D9C" w:rsidRDefault="00B41D9C" w:rsidP="00B41D9C">
      <w:pPr>
        <w:pStyle w:val="Textoindependiente"/>
        <w:tabs>
          <w:tab w:val="left" w:pos="8640"/>
        </w:tabs>
        <w:rPr>
          <w:b w:val="0"/>
          <w:lang w:val="en-GB"/>
        </w:rPr>
      </w:pPr>
      <w:r>
        <w:rPr>
          <w:b w:val="0"/>
          <w:lang w:val="en-GB"/>
        </w:rPr>
        <w:t xml:space="preserve">While the regulator sets </w:t>
      </w:r>
      <m:oMath>
        <m:sSub>
          <m:sSubPr>
            <m:ctrlPr>
              <w:rPr>
                <w:rFonts w:ascii="Cambria Math" w:hAnsi="Cambria Math"/>
                <w:b w:val="0"/>
                <w:i/>
                <w:lang w:val="en-GB"/>
              </w:rPr>
            </m:ctrlPr>
          </m:sSubPr>
          <m:e>
            <m:acc>
              <m:accPr>
                <m:ctrlPr>
                  <w:rPr>
                    <w:rFonts w:ascii="Cambria Math" w:hAnsi="Cambria Math"/>
                    <w:b w:val="0"/>
                    <w:i/>
                    <w:lang w:val="en-GB"/>
                  </w:rPr>
                </m:ctrlPr>
              </m:accPr>
              <m:e>
                <m:r>
                  <m:rPr>
                    <m:sty m:val="bi"/>
                  </m:rPr>
                  <w:rPr>
                    <w:rFonts w:ascii="Cambria Math" w:hAnsi="Cambria Math"/>
                    <w:lang w:val="en-GB"/>
                  </w:rPr>
                  <m:t>e</m:t>
                </m:r>
              </m:e>
            </m:acc>
          </m:e>
          <m:sub>
            <m:r>
              <m:rPr>
                <m:sty m:val="bi"/>
              </m:rPr>
              <w:rPr>
                <w:rFonts w:ascii="Cambria Math" w:hAnsi="Cambria Math"/>
                <w:lang w:val="en-GB"/>
              </w:rPr>
              <m:t>1</m:t>
            </m:r>
          </m:sub>
        </m:sSub>
      </m:oMath>
      <w:r>
        <w:rPr>
          <w:b w:val="0"/>
          <w:lang w:val="en-GB"/>
        </w:rPr>
        <w:t xml:space="preserve"> such that</w:t>
      </w:r>
    </w:p>
    <w:p w:rsidR="00B41D9C" w:rsidRDefault="00B41D9C" w:rsidP="00B41D9C">
      <w:pPr>
        <w:pStyle w:val="Textoindependiente"/>
        <w:tabs>
          <w:tab w:val="left" w:pos="8640"/>
        </w:tabs>
        <w:rPr>
          <w:b w:val="0"/>
          <w:lang w:val="en-GB"/>
        </w:rPr>
      </w:pPr>
    </w:p>
    <w:p w:rsidR="00B41D9C" w:rsidRDefault="00B41D9C" w:rsidP="00B41D9C">
      <w:pPr>
        <w:pStyle w:val="Textoindependiente"/>
        <w:tabs>
          <w:tab w:val="left" w:pos="8640"/>
        </w:tabs>
        <w:rPr>
          <w:b w:val="0"/>
          <w:lang w:val="en-GB"/>
        </w:rPr>
      </w:pPr>
    </w:p>
    <w:p w:rsidR="00B41D9C" w:rsidRDefault="00540807" w:rsidP="00B41D9C">
      <w:pPr>
        <w:pStyle w:val="Textoindependiente"/>
        <w:tabs>
          <w:tab w:val="left" w:pos="8640"/>
        </w:tabs>
        <w:jc w:val="center"/>
        <w:rPr>
          <w:b w:val="0"/>
          <w:lang w:val="en-GB"/>
        </w:rPr>
      </w:pPr>
      <m:oMathPara>
        <m:oMath>
          <m:d>
            <m:dPr>
              <m:ctrlPr>
                <w:rPr>
                  <w:rFonts w:ascii="Cambria Math" w:hAnsi="Cambria Math"/>
                  <w:b w:val="0"/>
                  <w:i/>
                  <w:lang w:val="en-GB"/>
                </w:rPr>
              </m:ctrlPr>
            </m:dPr>
            <m:e>
              <m:r>
                <m:rPr>
                  <m:sty m:val="bi"/>
                </m:rPr>
                <w:rPr>
                  <w:rFonts w:ascii="Cambria Math" w:hAnsi="Cambria Math"/>
                  <w:lang w:val="en-GB"/>
                </w:rPr>
                <m:t>6</m:t>
              </m:r>
            </m:e>
          </m:d>
          <m:r>
            <m:rPr>
              <m:sty m:val="bi"/>
            </m:rPr>
            <w:rPr>
              <w:rFonts w:ascii="Cambria Math" w:hAnsi="Cambria Math"/>
              <w:lang w:val="en-GB"/>
            </w:rPr>
            <m:t>-</m:t>
          </m:r>
          <m:sSup>
            <m:sSupPr>
              <m:ctrlPr>
                <w:rPr>
                  <w:rFonts w:ascii="Cambria Math" w:hAnsi="Cambria Math"/>
                  <w:i/>
                  <w:lang w:val="en-GB"/>
                </w:rPr>
              </m:ctrlPr>
            </m:sSupPr>
            <m:e>
              <m:r>
                <m:rPr>
                  <m:sty m:val="bi"/>
                </m:rPr>
                <w:rPr>
                  <w:rFonts w:ascii="Cambria Math" w:hAnsi="Cambria Math"/>
                  <w:lang w:val="en-GB"/>
                </w:rPr>
                <m:t>C</m:t>
              </m:r>
            </m:e>
            <m:sup>
              <m:r>
                <m:rPr>
                  <m:sty m:val="bi"/>
                </m:rPr>
                <w:rPr>
                  <w:rFonts w:ascii="Cambria Math" w:hAnsi="Cambria Math"/>
                  <w:lang w:val="en-GB"/>
                </w:rPr>
                <m:t>'</m:t>
              </m:r>
            </m:sup>
          </m:sSup>
          <m:d>
            <m:dPr>
              <m:ctrlPr>
                <w:rPr>
                  <w:rFonts w:ascii="Cambria Math" w:hAnsi="Cambria Math"/>
                  <w:i/>
                  <w:lang w:val="en-GB"/>
                </w:rPr>
              </m:ctrlPr>
            </m:dPr>
            <m:e>
              <m:r>
                <m:rPr>
                  <m:sty m:val="b"/>
                </m:rPr>
                <w:rPr>
                  <w:rFonts w:ascii="Cambria Math" w:hAnsi="Cambria Math"/>
                  <w:lang w:val="en-GB"/>
                </w:rPr>
                <m:t xml:space="preserve"> </m:t>
              </m:r>
              <m:sSub>
                <m:sSubPr>
                  <m:ctrlPr>
                    <w:rPr>
                      <w:rFonts w:ascii="Cambria Math" w:hAnsi="Cambria Math"/>
                      <w:b w:val="0"/>
                      <w:i/>
                      <w:lang w:val="en-GB"/>
                    </w:rPr>
                  </m:ctrlPr>
                </m:sSubPr>
                <m:e>
                  <m:acc>
                    <m:accPr>
                      <m:ctrlPr>
                        <w:rPr>
                          <w:rFonts w:ascii="Cambria Math" w:hAnsi="Cambria Math"/>
                          <w:b w:val="0"/>
                          <w:i/>
                          <w:lang w:val="en-GB"/>
                        </w:rPr>
                      </m:ctrlPr>
                    </m:accPr>
                    <m:e>
                      <m:r>
                        <m:rPr>
                          <m:sty m:val="bi"/>
                        </m:rPr>
                        <w:rPr>
                          <w:rFonts w:ascii="Cambria Math" w:hAnsi="Cambria Math"/>
                          <w:lang w:val="en-GB"/>
                        </w:rPr>
                        <m:t>e</m:t>
                      </m:r>
                    </m:e>
                  </m:acc>
                </m:e>
                <m:sub>
                  <m:r>
                    <m:rPr>
                      <m:sty m:val="bi"/>
                    </m:rPr>
                    <w:rPr>
                      <w:rFonts w:ascii="Cambria Math" w:hAnsi="Cambria Math"/>
                      <w:lang w:val="en-GB"/>
                    </w:rPr>
                    <m:t>1</m:t>
                  </m:r>
                </m:sub>
              </m:sSub>
            </m:e>
          </m:d>
          <m:r>
            <m:rPr>
              <m:sty m:val="bi"/>
            </m:rPr>
            <w:rPr>
              <w:rFonts w:ascii="Cambria Math" w:hAnsi="Cambria Math"/>
              <w:lang w:val="en-GB"/>
            </w:rPr>
            <m:t>=</m:t>
          </m:r>
          <m:sSub>
            <m:sSubPr>
              <m:ctrlPr>
                <w:rPr>
                  <w:rFonts w:ascii="Cambria Math" w:hAnsi="Cambria Math"/>
                  <w:b w:val="0"/>
                  <w:i/>
                  <w:lang w:val="en-GB"/>
                </w:rPr>
              </m:ctrlPr>
            </m:sSubPr>
            <m:e>
              <m:r>
                <m:rPr>
                  <m:sty m:val="bi"/>
                </m:rPr>
                <w:rPr>
                  <w:rFonts w:ascii="Cambria Math" w:hAnsi="Cambria Math"/>
                  <w:lang w:val="en-GB"/>
                </w:rPr>
                <m:t>τ</m:t>
              </m:r>
            </m:e>
            <m:sub>
              <m:r>
                <m:rPr>
                  <m:sty m:val="bi"/>
                </m:rPr>
                <w:rPr>
                  <w:rFonts w:ascii="Cambria Math" w:hAnsi="Cambria Math"/>
                  <w:lang w:val="en-GB"/>
                </w:rPr>
                <m:t>1</m:t>
              </m:r>
            </m:sub>
          </m:sSub>
        </m:oMath>
      </m:oMathPara>
    </w:p>
    <w:p w:rsidR="00B41D9C" w:rsidRDefault="00B41D9C" w:rsidP="00B41D9C">
      <w:pPr>
        <w:pStyle w:val="Textoindependiente"/>
        <w:tabs>
          <w:tab w:val="left" w:pos="8640"/>
        </w:tabs>
        <w:jc w:val="center"/>
        <w:rPr>
          <w:b w:val="0"/>
          <w:lang w:val="en-GB"/>
        </w:rPr>
      </w:pPr>
    </w:p>
    <w:p w:rsidR="00B41D9C" w:rsidRDefault="00B41D9C" w:rsidP="00B41D9C">
      <w:pPr>
        <w:pStyle w:val="Textoindependiente"/>
        <w:tabs>
          <w:tab w:val="left" w:pos="8640"/>
        </w:tabs>
        <w:jc w:val="center"/>
        <w:rPr>
          <w:b w:val="0"/>
          <w:lang w:val="en-GB"/>
        </w:rPr>
      </w:pPr>
    </w:p>
    <w:p w:rsidR="00B41D9C" w:rsidRDefault="00B41D9C" w:rsidP="00B41D9C">
      <w:pPr>
        <w:pStyle w:val="Textoindependiente"/>
        <w:tabs>
          <w:tab w:val="left" w:pos="8640"/>
        </w:tabs>
        <w:rPr>
          <w:b w:val="0"/>
          <w:lang w:val="en-GB"/>
        </w:rPr>
      </w:pPr>
      <w:r>
        <w:rPr>
          <w:b w:val="0"/>
          <w:lang w:val="en-GB"/>
        </w:rPr>
        <w:t>From (5) and (6)</w:t>
      </w:r>
      <w:r w:rsidR="00E07EA1">
        <w:rPr>
          <w:b w:val="0"/>
          <w:lang w:val="en-GB"/>
        </w:rPr>
        <w:t xml:space="preserve">, and the assumptions about </w:t>
      </w:r>
      <w:r w:rsidR="00E07EA1">
        <w:rPr>
          <w:b w:val="0"/>
          <w:i/>
          <w:lang w:val="en-GB"/>
        </w:rPr>
        <w:t>f,</w:t>
      </w:r>
      <w:r>
        <w:rPr>
          <w:b w:val="0"/>
          <w:lang w:val="en-GB"/>
        </w:rPr>
        <w:t xml:space="preserve"> </w:t>
      </w:r>
    </w:p>
    <w:p w:rsidR="00E07EA1" w:rsidRDefault="00E07EA1" w:rsidP="00B41D9C">
      <w:pPr>
        <w:pStyle w:val="Textoindependiente"/>
        <w:tabs>
          <w:tab w:val="left" w:pos="8640"/>
        </w:tabs>
        <w:rPr>
          <w:b w:val="0"/>
          <w:lang w:val="en-GB"/>
        </w:rPr>
      </w:pPr>
    </w:p>
    <w:p w:rsidR="00E07EA1" w:rsidRDefault="00E07EA1" w:rsidP="00B41D9C">
      <w:pPr>
        <w:pStyle w:val="Textoindependiente"/>
        <w:tabs>
          <w:tab w:val="left" w:pos="8640"/>
        </w:tabs>
        <w:rPr>
          <w:b w:val="0"/>
          <w:lang w:val="en-GB"/>
        </w:rPr>
      </w:pPr>
    </w:p>
    <w:p w:rsidR="00E07EA1" w:rsidRDefault="00540807" w:rsidP="00E07EA1">
      <w:pPr>
        <w:pStyle w:val="Textoindependiente"/>
        <w:tabs>
          <w:tab w:val="left" w:pos="8640"/>
        </w:tabs>
        <w:jc w:val="center"/>
        <w:rPr>
          <w:b w:val="0"/>
          <w:lang w:val="en-GB"/>
        </w:rPr>
      </w:pPr>
      <m:oMathPara>
        <m:oMath>
          <m:sSub>
            <m:sSubPr>
              <m:ctrlPr>
                <w:rPr>
                  <w:rFonts w:ascii="Cambria Math" w:hAnsi="Cambria Math"/>
                  <w:b w:val="0"/>
                  <w:i/>
                  <w:lang w:val="en-GB"/>
                </w:rPr>
              </m:ctrlPr>
            </m:sSubPr>
            <m:e>
              <m:acc>
                <m:accPr>
                  <m:ctrlPr>
                    <w:rPr>
                      <w:rFonts w:ascii="Cambria Math" w:hAnsi="Cambria Math"/>
                      <w:b w:val="0"/>
                      <w:i/>
                      <w:lang w:val="en-GB"/>
                    </w:rPr>
                  </m:ctrlPr>
                </m:accPr>
                <m:e>
                  <m:r>
                    <m:rPr>
                      <m:sty m:val="bi"/>
                    </m:rPr>
                    <w:rPr>
                      <w:rFonts w:ascii="Cambria Math" w:hAnsi="Cambria Math"/>
                      <w:lang w:val="en-GB"/>
                    </w:rPr>
                    <m:t>e</m:t>
                  </m:r>
                </m:e>
              </m:acc>
            </m:e>
            <m:sub>
              <m:r>
                <m:rPr>
                  <m:sty m:val="bi"/>
                </m:rPr>
                <w:rPr>
                  <w:rFonts w:ascii="Cambria Math" w:hAnsi="Cambria Math"/>
                  <w:lang w:val="en-GB"/>
                </w:rPr>
                <m:t>1</m:t>
              </m:r>
            </m:sub>
          </m:sSub>
          <m:r>
            <m:rPr>
              <m:sty m:val="bi"/>
            </m:rPr>
            <w:rPr>
              <w:rFonts w:ascii="Cambria Math" w:hAnsi="Cambria Math"/>
              <w:lang w:val="en-GB"/>
            </w:rPr>
            <m:t>&gt;</m:t>
          </m:r>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oMath>
      </m:oMathPara>
    </w:p>
    <w:p w:rsidR="00E07EA1" w:rsidRDefault="00E07EA1" w:rsidP="00E07EA1">
      <w:pPr>
        <w:pStyle w:val="Textoindependiente"/>
        <w:tabs>
          <w:tab w:val="left" w:pos="8640"/>
        </w:tabs>
        <w:jc w:val="center"/>
        <w:rPr>
          <w:b w:val="0"/>
          <w:lang w:val="en-GB"/>
        </w:rPr>
      </w:pPr>
    </w:p>
    <w:p w:rsidR="00E07EA1" w:rsidRDefault="00E07EA1" w:rsidP="00E07EA1">
      <w:pPr>
        <w:pStyle w:val="Textoindependiente"/>
        <w:tabs>
          <w:tab w:val="left" w:pos="8640"/>
        </w:tabs>
        <w:rPr>
          <w:b w:val="0"/>
          <w:lang w:val="en-GB"/>
        </w:rPr>
      </w:pPr>
      <w:r>
        <w:rPr>
          <w:b w:val="0"/>
          <w:lang w:val="en-GB"/>
        </w:rPr>
        <w:t xml:space="preserve">The regulator over-estimates </w:t>
      </w:r>
      <m:oMath>
        <m:sSub>
          <m:sSubPr>
            <m:ctrlPr>
              <w:rPr>
                <w:rFonts w:ascii="Cambria Math" w:hAnsi="Cambria Math"/>
                <w:b w:val="0"/>
                <w:i/>
                <w:lang w:val="en-GB"/>
              </w:rPr>
            </m:ctrlPr>
          </m:sSubPr>
          <m:e>
            <m:r>
              <m:rPr>
                <m:sty m:val="bi"/>
              </m:rPr>
              <w:rPr>
                <w:rFonts w:ascii="Cambria Math" w:hAnsi="Cambria Math"/>
                <w:lang w:val="en-GB"/>
              </w:rPr>
              <m:t>e</m:t>
            </m:r>
          </m:e>
          <m:sub>
            <m:r>
              <m:rPr>
                <m:sty m:val="bi"/>
              </m:rPr>
              <w:rPr>
                <w:rFonts w:ascii="Cambria Math" w:hAnsi="Cambria Math"/>
                <w:lang w:val="en-GB"/>
              </w:rPr>
              <m:t>1</m:t>
            </m:r>
          </m:sub>
        </m:sSub>
      </m:oMath>
      <w:r>
        <w:rPr>
          <w:b w:val="0"/>
          <w:lang w:val="en-GB"/>
        </w:rPr>
        <w:t>.</w:t>
      </w:r>
    </w:p>
    <w:p w:rsidR="00E07EA1" w:rsidRDefault="00E07EA1" w:rsidP="00E07EA1">
      <w:pPr>
        <w:pStyle w:val="Textoindependiente"/>
        <w:tabs>
          <w:tab w:val="left" w:pos="8640"/>
        </w:tabs>
        <w:rPr>
          <w:b w:val="0"/>
          <w:lang w:val="en-GB"/>
        </w:rPr>
      </w:pPr>
    </w:p>
    <w:p w:rsidR="00E07EA1" w:rsidRPr="00E07EA1" w:rsidRDefault="00E07EA1" w:rsidP="00E07EA1">
      <w:pPr>
        <w:pStyle w:val="Textoindependiente"/>
        <w:tabs>
          <w:tab w:val="left" w:pos="8640"/>
        </w:tabs>
        <w:rPr>
          <w:b w:val="0"/>
          <w:lang w:val="es-ES"/>
        </w:rPr>
      </w:pPr>
      <w:r>
        <w:rPr>
          <w:b w:val="0"/>
          <w:lang w:val="en-GB"/>
        </w:rPr>
        <w:t xml:space="preserve">“Proposition”: If the regulator infers the emissions of the firm according to Equation (4) (of our paper), the “static” rule, it will over estimate the emissions of the firm in every period except the last one. </w:t>
      </w:r>
      <w:r w:rsidRPr="00E07EA1">
        <w:rPr>
          <w:b w:val="0"/>
          <w:lang w:val="es-ES"/>
        </w:rPr>
        <w:t>(</w:t>
      </w:r>
      <w:r w:rsidR="00ED2474" w:rsidRPr="00E07EA1">
        <w:rPr>
          <w:b w:val="0"/>
          <w:lang w:val="es-ES"/>
        </w:rPr>
        <w:t>Falta</w:t>
      </w:r>
      <w:r w:rsidRPr="00E07EA1">
        <w:rPr>
          <w:b w:val="0"/>
          <w:lang w:val="es-ES"/>
        </w:rPr>
        <w:t xml:space="preserve"> probar esto para más períodos, pero es mi intuición que es lo mismo).</w:t>
      </w:r>
    </w:p>
    <w:p w:rsidR="00E07EA1" w:rsidRDefault="00E07EA1" w:rsidP="00E07EA1">
      <w:pPr>
        <w:pStyle w:val="Textoindependiente"/>
        <w:tabs>
          <w:tab w:val="left" w:pos="8640"/>
        </w:tabs>
        <w:rPr>
          <w:b w:val="0"/>
          <w:lang w:val="es-ES"/>
        </w:rPr>
      </w:pPr>
    </w:p>
    <w:p w:rsidR="00E07EA1" w:rsidRDefault="00E07EA1" w:rsidP="00E07EA1">
      <w:pPr>
        <w:pStyle w:val="Textoindependiente"/>
        <w:tabs>
          <w:tab w:val="left" w:pos="8640"/>
        </w:tabs>
        <w:rPr>
          <w:b w:val="0"/>
          <w:lang w:val="en-US"/>
        </w:rPr>
      </w:pPr>
      <w:r w:rsidRPr="00E07EA1">
        <w:rPr>
          <w:b w:val="0"/>
          <w:lang w:val="en-US"/>
        </w:rPr>
        <w:t xml:space="preserve">The question is now: Can the regulator infer correctly </w:t>
      </w:r>
      <w:r>
        <w:rPr>
          <w:b w:val="0"/>
          <w:i/>
          <w:lang w:val="en-US"/>
        </w:rPr>
        <w:t xml:space="preserve">e </w:t>
      </w:r>
      <w:r>
        <w:rPr>
          <w:b w:val="0"/>
          <w:lang w:val="en-US"/>
        </w:rPr>
        <w:t>using FOC (3) rule</w:t>
      </w:r>
      <w:r w:rsidR="00A33CDA">
        <w:rPr>
          <w:b w:val="0"/>
          <w:lang w:val="en-US"/>
        </w:rPr>
        <w:t>?</w:t>
      </w:r>
      <w:r>
        <w:rPr>
          <w:b w:val="0"/>
          <w:lang w:val="en-US"/>
        </w:rPr>
        <w:t>:</w:t>
      </w:r>
    </w:p>
    <w:p w:rsidR="00E07EA1" w:rsidRDefault="00E07EA1" w:rsidP="00E07EA1">
      <w:pPr>
        <w:pStyle w:val="Textoindependiente"/>
        <w:tabs>
          <w:tab w:val="left" w:pos="8640"/>
        </w:tabs>
        <w:rPr>
          <w:b w:val="0"/>
          <w:lang w:val="en-US"/>
        </w:rPr>
      </w:pPr>
    </w:p>
    <w:p w:rsidR="00E07EA1" w:rsidRDefault="00E07EA1" w:rsidP="00E07EA1">
      <w:pPr>
        <w:pStyle w:val="Textoindependiente"/>
        <w:tabs>
          <w:tab w:val="left" w:pos="8640"/>
        </w:tabs>
        <w:jc w:val="center"/>
        <w:rPr>
          <w:b w:val="0"/>
          <w:lang w:val="en-US"/>
        </w:rPr>
      </w:pPr>
    </w:p>
    <w:p w:rsidR="00C7105B" w:rsidRPr="003B38DE" w:rsidRDefault="00540807" w:rsidP="00C7105B">
      <w:pPr>
        <w:pStyle w:val="Textoindependiente"/>
        <w:tabs>
          <w:tab w:val="left" w:pos="8640"/>
        </w:tabs>
        <w:jc w:val="center"/>
        <w:rPr>
          <w:b w:val="0"/>
          <w:lang w:val="en-GB"/>
        </w:rPr>
      </w:pPr>
      <m:oMathPara>
        <m:oMath>
          <m:sSub>
            <m:sSubPr>
              <m:ctrlPr>
                <w:rPr>
                  <w:rFonts w:ascii="Cambria Math" w:hAnsi="Cambria Math"/>
                  <w:b w:val="0"/>
                  <w:i/>
                  <w:lang w:val="en-GB"/>
                </w:rPr>
              </m:ctrlPr>
            </m:sSubPr>
            <m:e>
              <m:r>
                <w:rPr>
                  <w:rFonts w:ascii="Cambria Math" w:hAnsi="Cambria Math"/>
                  <w:lang w:val="en-GB"/>
                </w:rPr>
                <m:t>τ</m:t>
              </m:r>
            </m:e>
            <m:sub>
              <m:r>
                <w:rPr>
                  <w:rFonts w:ascii="Cambria Math" w:hAnsi="Cambria Math"/>
                  <w:lang w:val="en-GB"/>
                </w:rPr>
                <m:t>1</m:t>
              </m:r>
            </m:sub>
          </m:sSub>
          <m:r>
            <w:rPr>
              <w:rFonts w:ascii="Cambria Math" w:hAnsi="Cambria Math"/>
              <w:lang w:val="en-GB"/>
            </w:rPr>
            <m:t>+</m:t>
          </m:r>
          <m:f>
            <m:fPr>
              <m:ctrlPr>
                <w:rPr>
                  <w:rFonts w:ascii="Cambria Math" w:hAnsi="Cambria Math"/>
                  <w:b w:val="0"/>
                  <w:i/>
                  <w:lang w:val="en-GB"/>
                </w:rPr>
              </m:ctrlPr>
            </m:fPr>
            <m:num>
              <m:sSup>
                <m:sSupPr>
                  <m:ctrlPr>
                    <w:rPr>
                      <w:rFonts w:ascii="Cambria Math" w:hAnsi="Cambria Math"/>
                      <w:b w:val="0"/>
                      <w:i/>
                      <w:lang w:val="en-GB"/>
                    </w:rPr>
                  </m:ctrlPr>
                </m:sSupPr>
                <m:e>
                  <m:r>
                    <w:rPr>
                      <w:rFonts w:ascii="Cambria Math" w:hAnsi="Cambria Math"/>
                      <w:lang w:val="en-GB"/>
                    </w:rPr>
                    <m:t>β</m:t>
                  </m:r>
                </m:e>
                <m:sup>
                  <m:r>
                    <w:rPr>
                      <w:rFonts w:ascii="Cambria Math" w:hAnsi="Cambria Math"/>
                      <w:lang w:val="en-GB"/>
                    </w:rPr>
                    <m:t>'</m:t>
                  </m:r>
                </m:sup>
              </m:sSup>
              <m:r>
                <w:rPr>
                  <w:rFonts w:ascii="Cambria Math" w:hAnsi="Cambria Math"/>
                  <w:lang w:val="en-GB"/>
                </w:rPr>
                <m:t>×</m:t>
              </m:r>
              <m:sSub>
                <m:sSubPr>
                  <m:ctrlPr>
                    <w:rPr>
                      <w:rFonts w:ascii="Cambria Math" w:hAnsi="Cambria Math"/>
                      <w:b w:val="0"/>
                      <w:i/>
                      <w:lang w:val="en-GB"/>
                    </w:rPr>
                  </m:ctrlPr>
                </m:sSubPr>
                <m:e>
                  <m:acc>
                    <m:accPr>
                      <m:ctrlPr>
                        <w:rPr>
                          <w:rFonts w:ascii="Cambria Math" w:hAnsi="Cambria Math"/>
                          <w:b w:val="0"/>
                          <w:i/>
                          <w:lang w:val="en-GB"/>
                        </w:rPr>
                      </m:ctrlPr>
                    </m:accPr>
                    <m:e>
                      <m:r>
                        <w:rPr>
                          <w:rFonts w:ascii="Cambria Math" w:hAnsi="Cambria Math"/>
                          <w:lang w:val="en-GB"/>
                        </w:rPr>
                        <m:t>e</m:t>
                      </m:r>
                    </m:e>
                  </m:acc>
                </m:e>
                <m:sub>
                  <m:r>
                    <w:rPr>
                      <w:rFonts w:ascii="Cambria Math" w:hAnsi="Cambria Math"/>
                      <w:lang w:val="en-GB"/>
                    </w:rPr>
                    <m:t>2</m:t>
                  </m:r>
                </m:sub>
              </m:sSub>
              <m:r>
                <w:rPr>
                  <w:rFonts w:ascii="Cambria Math" w:hAnsi="Cambria Math"/>
                  <w:lang w:val="en-GB"/>
                </w:rPr>
                <m:t>+</m:t>
              </m:r>
              <m:d>
                <m:dPr>
                  <m:ctrlPr>
                    <w:rPr>
                      <w:rFonts w:ascii="Cambria Math" w:hAnsi="Cambria Math"/>
                      <w:b w:val="0"/>
                      <w:i/>
                      <w:lang w:val="en-GB"/>
                    </w:rPr>
                  </m:ctrlPr>
                </m:dPr>
                <m:e>
                  <m:r>
                    <w:rPr>
                      <w:rFonts w:ascii="Cambria Math" w:hAnsi="Cambria Math"/>
                      <w:lang w:val="en-GB"/>
                    </w:rPr>
                    <m:t>β+</m:t>
                  </m:r>
                  <m:sSub>
                    <m:sSubPr>
                      <m:ctrlPr>
                        <w:rPr>
                          <w:rFonts w:ascii="Cambria Math" w:hAnsi="Cambria Math"/>
                          <w:b w:val="0"/>
                          <w:i/>
                          <w:lang w:val="en-GB"/>
                        </w:rPr>
                      </m:ctrlPr>
                    </m:sSubPr>
                    <m:e>
                      <m:r>
                        <w:rPr>
                          <w:rFonts w:ascii="Cambria Math" w:hAnsi="Cambria Math"/>
                          <w:lang w:val="en-GB"/>
                        </w:rPr>
                        <m:t>τ</m:t>
                      </m:r>
                    </m:e>
                    <m:sub>
                      <m:r>
                        <w:rPr>
                          <w:rFonts w:ascii="Cambria Math" w:hAnsi="Cambria Math"/>
                          <w:lang w:val="en-GB"/>
                        </w:rPr>
                        <m:t>1</m:t>
                      </m:r>
                    </m:sub>
                  </m:sSub>
                </m:e>
              </m:d>
              <m:r>
                <w:rPr>
                  <w:rFonts w:ascii="Cambria Math" w:hAnsi="Cambria Math"/>
                  <w:lang w:val="en-GB"/>
                </w:rPr>
                <m:t>×</m:t>
              </m:r>
              <m:sSup>
                <m:sSupPr>
                  <m:ctrlPr>
                    <w:rPr>
                      <w:rFonts w:ascii="Cambria Math" w:hAnsi="Cambria Math"/>
                      <w:b w:val="0"/>
                      <w:i/>
                      <w:lang w:val="en-GB"/>
                    </w:rPr>
                  </m:ctrlPr>
                </m:sSupPr>
                <m:e>
                  <m:r>
                    <w:rPr>
                      <w:rFonts w:ascii="Cambria Math" w:hAnsi="Cambria Math"/>
                      <w:lang w:val="en-GB"/>
                    </w:rPr>
                    <m:t>g</m:t>
                  </m:r>
                </m:e>
                <m:sup>
                  <m:r>
                    <w:rPr>
                      <w:rFonts w:ascii="Cambria Math" w:hAnsi="Cambria Math"/>
                      <w:lang w:val="en-GB"/>
                    </w:rPr>
                    <m:t>'</m:t>
                  </m:r>
                </m:sup>
              </m:sSup>
              <m:d>
                <m:dPr>
                  <m:ctrlPr>
                    <w:rPr>
                      <w:rFonts w:ascii="Cambria Math" w:hAnsi="Cambria Math"/>
                      <w:b w:val="0"/>
                      <w:i/>
                      <w:lang w:val="en-GB"/>
                    </w:rPr>
                  </m:ctrlPr>
                </m:dPr>
                <m:e>
                  <m:f>
                    <m:fPr>
                      <m:ctrlPr>
                        <w:rPr>
                          <w:rFonts w:ascii="Cambria Math" w:hAnsi="Cambria Math"/>
                          <w:b w:val="0"/>
                          <w:i/>
                          <w:lang w:val="en-GB"/>
                        </w:rPr>
                      </m:ctrlPr>
                    </m:fPr>
                    <m:num>
                      <m:sSup>
                        <m:sSupPr>
                          <m:ctrlPr>
                            <w:rPr>
                              <w:rFonts w:ascii="Cambria Math" w:hAnsi="Cambria Math"/>
                              <w:b w:val="0"/>
                              <w:i/>
                              <w:lang w:val="en-GB"/>
                            </w:rPr>
                          </m:ctrlPr>
                        </m:sSupPr>
                        <m:e>
                          <m:r>
                            <w:rPr>
                              <w:rFonts w:ascii="Cambria Math" w:hAnsi="Cambria Math"/>
                              <w:lang w:val="en-GB"/>
                            </w:rPr>
                            <m:t>β</m:t>
                          </m:r>
                        </m:e>
                        <m:sup>
                          <m:r>
                            <w:rPr>
                              <w:rFonts w:ascii="Cambria Math" w:hAnsi="Cambria Math"/>
                              <w:lang w:val="en-GB"/>
                            </w:rPr>
                            <m:t>'</m:t>
                          </m:r>
                        </m:sup>
                      </m:sSup>
                    </m:num>
                    <m:den>
                      <m:r>
                        <w:rPr>
                          <w:rFonts w:ascii="Cambria Math" w:hAnsi="Cambria Math"/>
                          <w:lang w:val="en-GB"/>
                        </w:rPr>
                        <m:t>π</m:t>
                      </m:r>
                    </m:den>
                  </m:f>
                </m:e>
              </m:d>
            </m:num>
            <m:den>
              <m:r>
                <w:rPr>
                  <w:rFonts w:ascii="Cambria Math" w:hAnsi="Cambria Math"/>
                  <w:lang w:val="en-GB"/>
                </w:rPr>
                <m:t>1+i</m:t>
              </m:r>
            </m:den>
          </m:f>
          <m:r>
            <w:rPr>
              <w:rFonts w:ascii="Cambria Math" w:hAnsi="Cambria Math"/>
              <w:lang w:val="en-GB"/>
            </w:rPr>
            <m:t>=-π×</m:t>
          </m:r>
          <m:sSup>
            <m:sSupPr>
              <m:ctrlPr>
                <w:rPr>
                  <w:rFonts w:ascii="Cambria Math" w:hAnsi="Cambria Math"/>
                  <w:b w:val="0"/>
                  <w:i/>
                  <w:lang w:val="en-GB"/>
                </w:rPr>
              </m:ctrlPr>
            </m:sSupPr>
            <m:e>
              <m:r>
                <w:rPr>
                  <w:rFonts w:ascii="Cambria Math" w:hAnsi="Cambria Math"/>
                  <w:lang w:val="en-GB"/>
                </w:rPr>
                <m:t>f</m:t>
              </m:r>
            </m:e>
            <m:sup>
              <m:r>
                <w:rPr>
                  <w:rFonts w:ascii="Cambria Math" w:hAnsi="Cambria Math"/>
                  <w:lang w:val="en-GB"/>
                </w:rPr>
                <m:t>'</m:t>
              </m:r>
            </m:sup>
          </m:sSup>
          <m:d>
            <m:dPr>
              <m:ctrlPr>
                <w:rPr>
                  <w:rFonts w:ascii="Cambria Math" w:hAnsi="Cambria Math"/>
                  <w:b w:val="0"/>
                  <w:i/>
                  <w:lang w:val="en-GB"/>
                </w:rPr>
              </m:ctrlPr>
            </m:dPr>
            <m:e>
              <m:sSub>
                <m:sSubPr>
                  <m:ctrlPr>
                    <w:rPr>
                      <w:rFonts w:ascii="Cambria Math" w:hAnsi="Cambria Math"/>
                      <w:b w:val="0"/>
                      <w:i/>
                      <w:lang w:val="en-GB"/>
                    </w:rPr>
                  </m:ctrlPr>
                </m:sSubPr>
                <m:e>
                  <m:r>
                    <w:rPr>
                      <w:rFonts w:ascii="Cambria Math" w:hAnsi="Cambria Math"/>
                      <w:lang w:val="en-GB"/>
                    </w:rPr>
                    <m:t>e</m:t>
                  </m:r>
                </m:e>
                <m:sub>
                  <m:r>
                    <w:rPr>
                      <w:rFonts w:ascii="Cambria Math" w:hAnsi="Cambria Math"/>
                      <w:lang w:val="en-GB"/>
                    </w:rPr>
                    <m:t>1</m:t>
                  </m:r>
                </m:sub>
              </m:sSub>
              <m:r>
                <w:rPr>
                  <w:rFonts w:ascii="Cambria Math" w:hAnsi="Cambria Math"/>
                  <w:lang w:val="en-GB"/>
                </w:rPr>
                <m:t>-</m:t>
              </m:r>
              <m:sSub>
                <m:sSubPr>
                  <m:ctrlPr>
                    <w:rPr>
                      <w:rFonts w:ascii="Cambria Math" w:hAnsi="Cambria Math"/>
                      <w:b w:val="0"/>
                      <w:i/>
                      <w:lang w:val="en-GB"/>
                    </w:rPr>
                  </m:ctrlPr>
                </m:sSubPr>
                <m:e>
                  <m:r>
                    <w:rPr>
                      <w:rFonts w:ascii="Cambria Math" w:hAnsi="Cambria Math"/>
                      <w:lang w:val="en-GB"/>
                    </w:rPr>
                    <m:t>r</m:t>
                  </m:r>
                </m:e>
                <m:sub>
                  <m:r>
                    <w:rPr>
                      <w:rFonts w:ascii="Cambria Math" w:hAnsi="Cambria Math"/>
                      <w:lang w:val="en-GB"/>
                    </w:rPr>
                    <m:t>1</m:t>
                  </m:r>
                </m:sub>
              </m:sSub>
            </m:e>
          </m:d>
        </m:oMath>
      </m:oMathPara>
    </w:p>
    <w:p w:rsidR="00C7105B" w:rsidRDefault="00C7105B" w:rsidP="00C7105B">
      <w:pPr>
        <w:pStyle w:val="Textoindependiente"/>
        <w:tabs>
          <w:tab w:val="left" w:pos="8640"/>
        </w:tabs>
        <w:jc w:val="center"/>
        <w:rPr>
          <w:b w:val="0"/>
          <w:lang w:val="en-GB"/>
        </w:rPr>
      </w:pPr>
    </w:p>
    <w:p w:rsidR="00C7105B" w:rsidRDefault="00C7105B" w:rsidP="00C7105B">
      <w:pPr>
        <w:pStyle w:val="Textoindependiente"/>
        <w:tabs>
          <w:tab w:val="left" w:pos="8640"/>
        </w:tabs>
        <w:jc w:val="center"/>
        <w:rPr>
          <w:b w:val="0"/>
          <w:lang w:val="en-GB"/>
        </w:rPr>
      </w:pPr>
    </w:p>
    <w:p w:rsidR="00C7105B" w:rsidRDefault="000C78F4" w:rsidP="00C7105B">
      <w:pPr>
        <w:pStyle w:val="Textoindependiente"/>
        <w:tabs>
          <w:tab w:val="left" w:pos="8640"/>
        </w:tabs>
        <w:rPr>
          <w:b w:val="0"/>
          <w:lang w:val="en-GB"/>
        </w:rPr>
      </w:pPr>
      <w:r>
        <w:rPr>
          <w:b w:val="0"/>
          <w:lang w:val="en-GB"/>
        </w:rPr>
        <w:t xml:space="preserve">Intuitive answer: With </w:t>
      </w:r>
      <w:r>
        <w:rPr>
          <w:b w:val="0"/>
          <w:i/>
          <w:lang w:val="en-GB"/>
        </w:rPr>
        <w:t xml:space="preserve">n </w:t>
      </w:r>
      <w:r>
        <w:rPr>
          <w:b w:val="0"/>
          <w:lang w:val="en-GB"/>
        </w:rPr>
        <w:t xml:space="preserve">firms, </w:t>
      </w:r>
      <m:oMath>
        <m:r>
          <m:rPr>
            <m:sty m:val="bi"/>
          </m:rPr>
          <w:rPr>
            <w:rFonts w:ascii="Cambria Math" w:hAnsi="Cambria Math"/>
            <w:lang w:val="en-GB"/>
          </w:rPr>
          <m:t>β</m:t>
        </m:r>
      </m:oMath>
      <w:r>
        <w:rPr>
          <w:b w:val="0"/>
          <w:lang w:val="en-GB"/>
        </w:rPr>
        <w:t xml:space="preserve"> and </w:t>
      </w:r>
      <m:oMath>
        <m:sSup>
          <m:sSupPr>
            <m:ctrlPr>
              <w:rPr>
                <w:rFonts w:ascii="Cambria Math" w:hAnsi="Cambria Math"/>
                <w:b w:val="0"/>
                <w:i/>
                <w:lang w:val="en-GB"/>
              </w:rPr>
            </m:ctrlPr>
          </m:sSupPr>
          <m:e>
            <m:r>
              <m:rPr>
                <m:sty m:val="bi"/>
              </m:rPr>
              <w:rPr>
                <w:rFonts w:ascii="Cambria Math" w:hAnsi="Cambria Math"/>
                <w:lang w:val="en-GB"/>
              </w:rPr>
              <m:t>β</m:t>
            </m:r>
          </m:e>
          <m:sup>
            <m:r>
              <m:rPr>
                <m:sty m:val="bi"/>
              </m:rPr>
              <w:rPr>
                <w:rFonts w:ascii="Cambria Math" w:hAnsi="Cambria Math"/>
                <w:lang w:val="en-GB"/>
              </w:rPr>
              <m:t>'</m:t>
            </m:r>
          </m:sup>
        </m:sSup>
      </m:oMath>
      <w:r>
        <w:rPr>
          <w:b w:val="0"/>
          <w:lang w:val="en-GB"/>
        </w:rPr>
        <w:t xml:space="preserve"> depend on </w:t>
      </w:r>
      <m:oMath>
        <m:r>
          <m:rPr>
            <m:sty m:val="bi"/>
          </m:rPr>
          <w:rPr>
            <w:rFonts w:ascii="Cambria Math" w:hAnsi="Cambria Math"/>
            <w:lang w:val="en-GB"/>
          </w:rPr>
          <m:t>E</m:t>
        </m:r>
        <m:d>
          <m:dPr>
            <m:ctrlPr>
              <w:rPr>
                <w:rFonts w:ascii="Cambria Math" w:hAnsi="Cambria Math"/>
                <w:b w:val="0"/>
                <w:i/>
                <w:lang w:val="en-GB"/>
              </w:rPr>
            </m:ctrlPr>
          </m:dPr>
          <m:e>
            <m:r>
              <m:rPr>
                <m:sty m:val="bi"/>
              </m:rPr>
              <w:rPr>
                <w:rFonts w:ascii="Cambria Math" w:hAnsi="Cambria Math"/>
                <w:lang w:val="en-GB"/>
              </w:rPr>
              <m:t>τ</m:t>
            </m:r>
          </m:e>
        </m:d>
        <m:r>
          <m:rPr>
            <m:sty m:val="bi"/>
          </m:rPr>
          <w:rPr>
            <w:rFonts w:ascii="Cambria Math" w:hAnsi="Cambria Math"/>
            <w:lang w:val="en-GB"/>
          </w:rPr>
          <m:t>-E</m:t>
        </m:r>
      </m:oMath>
      <w:r>
        <w:rPr>
          <w:b w:val="0"/>
          <w:lang w:val="en-GB"/>
        </w:rPr>
        <w:t xml:space="preserve"> in every period. In the absence of collusion, the firm does not know what the other firms are going to report. Because of this uncertainty the firm is not going to be able to set </w:t>
      </w:r>
      <w:r>
        <w:rPr>
          <w:b w:val="0"/>
          <w:i/>
          <w:lang w:val="en-GB"/>
        </w:rPr>
        <w:t xml:space="preserve">e </w:t>
      </w:r>
      <w:r>
        <w:rPr>
          <w:b w:val="0"/>
          <w:lang w:val="en-GB"/>
        </w:rPr>
        <w:t xml:space="preserve">according to (5), which </w:t>
      </w:r>
      <w:r w:rsidR="00A16A02">
        <w:rPr>
          <w:b w:val="0"/>
          <w:lang w:val="en-GB"/>
        </w:rPr>
        <w:t>can</w:t>
      </w:r>
      <w:r>
        <w:rPr>
          <w:b w:val="0"/>
          <w:lang w:val="en-GB"/>
        </w:rPr>
        <w:t xml:space="preserve"> be re-</w:t>
      </w:r>
      <w:r w:rsidR="00A16A02">
        <w:rPr>
          <w:b w:val="0"/>
          <w:lang w:val="en-GB"/>
        </w:rPr>
        <w:t>written</w:t>
      </w:r>
      <w:r>
        <w:rPr>
          <w:b w:val="0"/>
          <w:lang w:val="en-GB"/>
        </w:rPr>
        <w:t xml:space="preserve"> as:</w:t>
      </w:r>
    </w:p>
    <w:p w:rsidR="000C78F4" w:rsidRDefault="000C78F4" w:rsidP="00C7105B">
      <w:pPr>
        <w:pStyle w:val="Textoindependiente"/>
        <w:tabs>
          <w:tab w:val="left" w:pos="8640"/>
        </w:tabs>
        <w:rPr>
          <w:b w:val="0"/>
          <w:lang w:val="en-GB"/>
        </w:rPr>
      </w:pPr>
    </w:p>
    <w:p w:rsidR="000C78F4" w:rsidRDefault="000C78F4" w:rsidP="00C7105B">
      <w:pPr>
        <w:pStyle w:val="Textoindependiente"/>
        <w:tabs>
          <w:tab w:val="left" w:pos="8640"/>
        </w:tabs>
        <w:rPr>
          <w:b w:val="0"/>
          <w:lang w:val="en-GB"/>
        </w:rPr>
      </w:pPr>
    </w:p>
    <w:p w:rsidR="000C78F4" w:rsidRPr="003B38DE" w:rsidRDefault="00540807" w:rsidP="000C78F4">
      <w:pPr>
        <w:pStyle w:val="Textoindependiente"/>
        <w:tabs>
          <w:tab w:val="left" w:pos="8640"/>
        </w:tabs>
        <w:jc w:val="center"/>
        <w:rPr>
          <w:b w:val="0"/>
          <w:lang w:val="en-GB"/>
        </w:rPr>
      </w:pPr>
      <m:oMathPara>
        <m:oMath>
          <m:d>
            <m:dPr>
              <m:ctrlPr>
                <w:rPr>
                  <w:rFonts w:ascii="Cambria Math" w:hAnsi="Cambria Math"/>
                  <w:b w:val="0"/>
                  <w:i/>
                  <w:lang w:val="en-GB"/>
                </w:rPr>
              </m:ctrlPr>
            </m:dPr>
            <m:e>
              <m:r>
                <w:rPr>
                  <w:rFonts w:ascii="Cambria Math" w:hAnsi="Cambria Math"/>
                  <w:lang w:val="en-GB"/>
                </w:rPr>
                <m:t>5'</m:t>
              </m:r>
            </m:e>
          </m:d>
          <m:r>
            <w:rPr>
              <w:rFonts w:ascii="Cambria Math" w:hAnsi="Cambria Math"/>
              <w:lang w:val="en-GB"/>
            </w:rPr>
            <m:t>-</m:t>
          </m:r>
          <m:sSup>
            <m:sSupPr>
              <m:ctrlPr>
                <w:rPr>
                  <w:rFonts w:ascii="Cambria Math" w:hAnsi="Cambria Math"/>
                  <w:b w:val="0"/>
                  <w:i/>
                  <w:lang w:val="en-GB"/>
                </w:rPr>
              </m:ctrlPr>
            </m:sSupPr>
            <m:e>
              <m:r>
                <w:rPr>
                  <w:rFonts w:ascii="Cambria Math" w:hAnsi="Cambria Math"/>
                  <w:lang w:val="en-GB"/>
                </w:rPr>
                <m:t>C</m:t>
              </m:r>
            </m:e>
            <m:sup>
              <m:r>
                <w:rPr>
                  <w:rFonts w:ascii="Cambria Math" w:hAnsi="Cambria Math"/>
                  <w:lang w:val="en-GB"/>
                </w:rPr>
                <m:t>'</m:t>
              </m:r>
            </m:sup>
          </m:sSup>
          <m:d>
            <m:dPr>
              <m:ctrlPr>
                <w:rPr>
                  <w:rFonts w:ascii="Cambria Math" w:hAnsi="Cambria Math"/>
                  <w:b w:val="0"/>
                  <w:i/>
                  <w:lang w:val="en-GB"/>
                </w:rPr>
              </m:ctrlPr>
            </m:dPr>
            <m:e>
              <m:sSub>
                <m:sSubPr>
                  <m:ctrlPr>
                    <w:rPr>
                      <w:rFonts w:ascii="Cambria Math" w:hAnsi="Cambria Math"/>
                      <w:b w:val="0"/>
                      <w:i/>
                      <w:lang w:val="en-GB"/>
                    </w:rPr>
                  </m:ctrlPr>
                </m:sSubPr>
                <m:e>
                  <m:r>
                    <w:rPr>
                      <w:rFonts w:ascii="Cambria Math" w:hAnsi="Cambria Math"/>
                      <w:lang w:val="en-GB"/>
                    </w:rPr>
                    <m:t>e</m:t>
                  </m:r>
                </m:e>
                <m:sub>
                  <m:r>
                    <w:rPr>
                      <w:rFonts w:ascii="Cambria Math" w:hAnsi="Cambria Math"/>
                      <w:lang w:val="en-GB"/>
                    </w:rPr>
                    <m:t>t</m:t>
                  </m:r>
                </m:sub>
              </m:sSub>
            </m:e>
          </m:d>
          <m:r>
            <w:rPr>
              <w:rFonts w:ascii="Cambria Math" w:hAnsi="Cambria Math"/>
              <w:lang w:val="en-GB"/>
            </w:rPr>
            <m:t>=</m:t>
          </m:r>
          <m:sSub>
            <m:sSubPr>
              <m:ctrlPr>
                <w:rPr>
                  <w:rFonts w:ascii="Cambria Math" w:hAnsi="Cambria Math"/>
                  <w:b w:val="0"/>
                  <w:i/>
                  <w:lang w:val="en-GB"/>
                </w:rPr>
              </m:ctrlPr>
            </m:sSubPr>
            <m:e>
              <m:r>
                <w:rPr>
                  <w:rFonts w:ascii="Cambria Math" w:hAnsi="Cambria Math"/>
                  <w:lang w:val="en-GB"/>
                </w:rPr>
                <m:t>τ</m:t>
              </m:r>
            </m:e>
            <m:sub>
              <m:r>
                <w:rPr>
                  <w:rFonts w:ascii="Cambria Math" w:hAnsi="Cambria Math"/>
                  <w:lang w:val="en-GB"/>
                </w:rPr>
                <m:t>t</m:t>
              </m:r>
            </m:sub>
          </m:sSub>
          <m:r>
            <w:rPr>
              <w:rFonts w:ascii="Cambria Math" w:hAnsi="Cambria Math"/>
              <w:lang w:val="en-GB"/>
            </w:rPr>
            <m:t>+</m:t>
          </m:r>
          <m:f>
            <m:fPr>
              <m:ctrlPr>
                <w:rPr>
                  <w:rFonts w:ascii="Cambria Math" w:hAnsi="Cambria Math"/>
                  <w:b w:val="0"/>
                  <w:i/>
                  <w:lang w:val="en-GB"/>
                </w:rPr>
              </m:ctrlPr>
            </m:fPr>
            <m:num>
              <m:sSup>
                <m:sSupPr>
                  <m:ctrlPr>
                    <w:rPr>
                      <w:rFonts w:ascii="Cambria Math" w:hAnsi="Cambria Math"/>
                      <w:b w:val="0"/>
                      <w:i/>
                      <w:lang w:val="en-GB"/>
                    </w:rPr>
                  </m:ctrlPr>
                </m:sSupPr>
                <m:e>
                  <m:r>
                    <w:rPr>
                      <w:rFonts w:ascii="Cambria Math" w:hAnsi="Cambria Math"/>
                      <w:lang w:val="en-GB"/>
                    </w:rPr>
                    <m:t>β</m:t>
                  </m:r>
                </m:e>
                <m:sup>
                  <m:r>
                    <w:rPr>
                      <w:rFonts w:ascii="Cambria Math" w:hAnsi="Cambria Math"/>
                      <w:lang w:val="en-GB"/>
                    </w:rPr>
                    <m:t>'</m:t>
                  </m:r>
                </m:sup>
              </m:sSup>
              <m:r>
                <w:rPr>
                  <w:rFonts w:ascii="Cambria Math" w:hAnsi="Cambria Math"/>
                  <w:lang w:val="en-GB"/>
                </w:rPr>
                <m:t>×</m:t>
              </m:r>
              <m:sSub>
                <m:sSubPr>
                  <m:ctrlPr>
                    <w:rPr>
                      <w:rFonts w:ascii="Cambria Math" w:hAnsi="Cambria Math"/>
                      <w:b w:val="0"/>
                      <w:i/>
                      <w:lang w:val="en-GB"/>
                    </w:rPr>
                  </m:ctrlPr>
                </m:sSubPr>
                <m:e>
                  <m:acc>
                    <m:accPr>
                      <m:ctrlPr>
                        <w:rPr>
                          <w:rFonts w:ascii="Cambria Math" w:hAnsi="Cambria Math"/>
                          <w:b w:val="0"/>
                          <w:i/>
                          <w:lang w:val="en-GB"/>
                        </w:rPr>
                      </m:ctrlPr>
                    </m:accPr>
                    <m:e>
                      <m:r>
                        <w:rPr>
                          <w:rFonts w:ascii="Cambria Math" w:hAnsi="Cambria Math"/>
                          <w:lang w:val="en-GB"/>
                        </w:rPr>
                        <m:t>e</m:t>
                      </m:r>
                    </m:e>
                  </m:acc>
                </m:e>
                <m:sub>
                  <m:r>
                    <w:rPr>
                      <w:rFonts w:ascii="Cambria Math" w:hAnsi="Cambria Math"/>
                      <w:lang w:val="en-GB"/>
                    </w:rPr>
                    <m:t>t+1</m:t>
                  </m:r>
                </m:sub>
              </m:sSub>
              <m:r>
                <w:rPr>
                  <w:rFonts w:ascii="Cambria Math" w:hAnsi="Cambria Math"/>
                  <w:lang w:val="en-GB"/>
                </w:rPr>
                <m:t>+</m:t>
              </m:r>
              <m:sSub>
                <m:sSubPr>
                  <m:ctrlPr>
                    <w:rPr>
                      <w:rFonts w:ascii="Cambria Math" w:hAnsi="Cambria Math"/>
                      <w:b w:val="0"/>
                      <w:i/>
                      <w:lang w:val="en-GB"/>
                    </w:rPr>
                  </m:ctrlPr>
                </m:sSubPr>
                <m:e>
                  <m:r>
                    <w:rPr>
                      <w:rFonts w:ascii="Cambria Math" w:hAnsi="Cambria Math"/>
                      <w:lang w:val="en-GB"/>
                    </w:rPr>
                    <m:t>τ</m:t>
                  </m:r>
                </m:e>
                <m:sub>
                  <m:r>
                    <w:rPr>
                      <w:rFonts w:ascii="Cambria Math" w:hAnsi="Cambria Math"/>
                      <w:lang w:val="en-GB"/>
                    </w:rPr>
                    <m:t>t+1</m:t>
                  </m:r>
                </m:sub>
              </m:sSub>
              <m:r>
                <w:rPr>
                  <w:rFonts w:ascii="Cambria Math" w:hAnsi="Cambria Math"/>
                  <w:lang w:val="en-GB"/>
                </w:rPr>
                <m:t>×</m:t>
              </m:r>
              <m:sSup>
                <m:sSupPr>
                  <m:ctrlPr>
                    <w:rPr>
                      <w:rFonts w:ascii="Cambria Math" w:hAnsi="Cambria Math"/>
                      <w:b w:val="0"/>
                      <w:i/>
                      <w:lang w:val="en-GB"/>
                    </w:rPr>
                  </m:ctrlPr>
                </m:sSupPr>
                <m:e>
                  <m:r>
                    <w:rPr>
                      <w:rFonts w:ascii="Cambria Math" w:hAnsi="Cambria Math"/>
                      <w:lang w:val="en-GB"/>
                    </w:rPr>
                    <m:t>g</m:t>
                  </m:r>
                </m:e>
                <m:sup>
                  <m:r>
                    <w:rPr>
                      <w:rFonts w:ascii="Cambria Math" w:hAnsi="Cambria Math"/>
                      <w:lang w:val="en-GB"/>
                    </w:rPr>
                    <m:t>'</m:t>
                  </m:r>
                </m:sup>
              </m:sSup>
              <m:r>
                <w:rPr>
                  <w:rFonts w:ascii="Cambria Math" w:hAnsi="Cambria Math"/>
                  <w:lang w:val="en-GB"/>
                </w:rPr>
                <m:t>×</m:t>
              </m:r>
              <m:f>
                <m:fPr>
                  <m:ctrlPr>
                    <w:rPr>
                      <w:rFonts w:ascii="Cambria Math" w:hAnsi="Cambria Math"/>
                      <w:b w:val="0"/>
                      <w:i/>
                      <w:lang w:val="en-GB"/>
                    </w:rPr>
                  </m:ctrlPr>
                </m:fPr>
                <m:num>
                  <m:sSup>
                    <m:sSupPr>
                      <m:ctrlPr>
                        <w:rPr>
                          <w:rFonts w:ascii="Cambria Math" w:hAnsi="Cambria Math"/>
                          <w:b w:val="0"/>
                          <w:i/>
                          <w:lang w:val="en-GB"/>
                        </w:rPr>
                      </m:ctrlPr>
                    </m:sSupPr>
                    <m:e>
                      <m:r>
                        <w:rPr>
                          <w:rFonts w:ascii="Cambria Math" w:hAnsi="Cambria Math"/>
                          <w:lang w:val="en-GB"/>
                        </w:rPr>
                        <m:t>β</m:t>
                      </m:r>
                    </m:e>
                    <m:sup>
                      <m:r>
                        <w:rPr>
                          <w:rFonts w:ascii="Cambria Math" w:hAnsi="Cambria Math"/>
                          <w:lang w:val="en-GB"/>
                        </w:rPr>
                        <m:t>'</m:t>
                      </m:r>
                    </m:sup>
                  </m:sSup>
                </m:num>
                <m:den>
                  <m:r>
                    <w:rPr>
                      <w:rFonts w:ascii="Cambria Math" w:hAnsi="Cambria Math"/>
                      <w:lang w:val="en-GB"/>
                    </w:rPr>
                    <m:t>π</m:t>
                  </m:r>
                </m:den>
              </m:f>
            </m:num>
            <m:den>
              <m:r>
                <w:rPr>
                  <w:rFonts w:ascii="Cambria Math" w:hAnsi="Cambria Math"/>
                  <w:lang w:val="en-GB"/>
                </w:rPr>
                <m:t>1+i</m:t>
              </m:r>
            </m:den>
          </m:f>
        </m:oMath>
      </m:oMathPara>
    </w:p>
    <w:p w:rsidR="000C78F4" w:rsidRPr="000C78F4" w:rsidRDefault="000C78F4" w:rsidP="000C78F4">
      <w:pPr>
        <w:pStyle w:val="Textoindependiente"/>
        <w:tabs>
          <w:tab w:val="left" w:pos="8640"/>
        </w:tabs>
        <w:jc w:val="center"/>
        <w:rPr>
          <w:b w:val="0"/>
          <w:lang w:val="en-GB"/>
        </w:rPr>
      </w:pPr>
    </w:p>
    <w:sectPr w:rsidR="000C78F4" w:rsidRPr="000C78F4" w:rsidSect="00C25E23">
      <w:footerReference w:type="even" r:id="rId83"/>
      <w:footerReference w:type="default" r:id="rId84"/>
      <w:pgSz w:w="11906" w:h="16838"/>
      <w:pgMar w:top="1417" w:right="1701" w:bottom="1417"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016" w:rsidRDefault="00AA1016">
      <w:r>
        <w:separator/>
      </w:r>
    </w:p>
  </w:endnote>
  <w:endnote w:type="continuationSeparator" w:id="1">
    <w:p w:rsidR="00AA1016" w:rsidRDefault="00AA10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DA" w:rsidRDefault="00A33CD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33CDA" w:rsidRDefault="00A33CD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CDA" w:rsidRDefault="00A33CD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D2474">
      <w:rPr>
        <w:rStyle w:val="Nmerodepgina"/>
        <w:noProof/>
      </w:rPr>
      <w:t>19</w:t>
    </w:r>
    <w:r>
      <w:rPr>
        <w:rStyle w:val="Nmerodepgina"/>
      </w:rPr>
      <w:fldChar w:fldCharType="end"/>
    </w:r>
  </w:p>
  <w:p w:rsidR="00A33CDA" w:rsidRDefault="00A33C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016" w:rsidRDefault="00AA1016">
      <w:r>
        <w:separator/>
      </w:r>
    </w:p>
  </w:footnote>
  <w:footnote w:type="continuationSeparator" w:id="1">
    <w:p w:rsidR="00AA1016" w:rsidRDefault="00AA1016">
      <w:r>
        <w:continuationSeparator/>
      </w:r>
    </w:p>
  </w:footnote>
  <w:footnote w:id="2">
    <w:p w:rsidR="00A33CDA" w:rsidRDefault="00A33CDA">
      <w:pPr>
        <w:pStyle w:val="Textonotapie"/>
        <w:rPr>
          <w:sz w:val="24"/>
          <w:szCs w:val="24"/>
        </w:rPr>
      </w:pPr>
      <w:r>
        <w:rPr>
          <w:rStyle w:val="Refdenotaalpie"/>
          <w:sz w:val="24"/>
          <w:szCs w:val="24"/>
          <w:lang w:val="en-GB"/>
        </w:rPr>
        <w:t>*</w:t>
      </w:r>
      <w:r>
        <w:rPr>
          <w:sz w:val="24"/>
          <w:szCs w:val="24"/>
          <w:lang w:val="en-GB"/>
        </w:rPr>
        <w:t xml:space="preserve"> Corresponding author. </w:t>
      </w:r>
      <w:r>
        <w:rPr>
          <w:bCs/>
          <w:iCs/>
          <w:sz w:val="24"/>
          <w:szCs w:val="24"/>
          <w:lang w:val="en-US"/>
        </w:rPr>
        <w:t>Phone</w:t>
      </w:r>
      <w:r w:rsidRPr="008A0352">
        <w:rPr>
          <w:bCs/>
          <w:iCs/>
          <w:sz w:val="24"/>
          <w:szCs w:val="24"/>
          <w:lang w:val="en-US"/>
        </w:rPr>
        <w:t xml:space="preserve">: (598 2)7074461 ext. 308, Fax: (598 2) 7074461 ext. 325, E-mail: </w:t>
      </w:r>
      <w:hyperlink r:id="rId1" w:history="1">
        <w:r w:rsidRPr="008A0352">
          <w:rPr>
            <w:rStyle w:val="Hipervnculo"/>
            <w:bCs/>
            <w:iCs/>
            <w:color w:val="auto"/>
            <w:sz w:val="24"/>
            <w:szCs w:val="24"/>
            <w:u w:val="none"/>
            <w:lang w:val="en-US"/>
          </w:rPr>
          <w:t>marcaffera@um.edu.uy.</w:t>
        </w:r>
      </w:hyperlink>
      <w:r w:rsidRPr="008A0352">
        <w:rPr>
          <w:bCs/>
          <w:iCs/>
          <w:sz w:val="24"/>
          <w:szCs w:val="24"/>
          <w:lang w:val="en-US"/>
        </w:rPr>
        <w:t xml:space="preserve"> </w:t>
      </w:r>
      <w:r w:rsidRPr="008A0352">
        <w:rPr>
          <w:sz w:val="24"/>
          <w:szCs w:val="24"/>
        </w:rPr>
        <w:t>We gratefully acknowledge partial financial support for this collaborative research provided by the Facultad de Ciencias Económicas y Empresariales, Universidad de Montevideo; Facultad</w:t>
      </w:r>
      <w:r>
        <w:rPr>
          <w:sz w:val="24"/>
          <w:szCs w:val="24"/>
        </w:rPr>
        <w:t xml:space="preserve"> de Ciencias Económicas y Administrativas, Universidad de Concepción; </w:t>
      </w:r>
      <w:r w:rsidRPr="008A0352">
        <w:rPr>
          <w:sz w:val="24"/>
          <w:szCs w:val="24"/>
        </w:rPr>
        <w:t>and</w:t>
      </w:r>
      <w:r>
        <w:rPr>
          <w:sz w:val="24"/>
          <w:szCs w:val="24"/>
        </w:rPr>
        <w:t xml:space="preserve"> Dirección de Investigación, Universidad de Concepción.</w:t>
      </w:r>
    </w:p>
  </w:footnote>
  <w:footnote w:id="3">
    <w:p w:rsidR="00A33CDA" w:rsidRDefault="00A33CDA">
      <w:pPr>
        <w:pStyle w:val="Textonotapie"/>
        <w:rPr>
          <w:sz w:val="24"/>
          <w:lang w:val="en-US"/>
        </w:rPr>
      </w:pPr>
      <w:r>
        <w:rPr>
          <w:rStyle w:val="Refdenotaalpie"/>
          <w:sz w:val="24"/>
        </w:rPr>
        <w:footnoteRef/>
      </w:r>
      <w:r>
        <w:rPr>
          <w:sz w:val="24"/>
          <w:lang w:val="en-US"/>
        </w:rPr>
        <w:t xml:space="preserve"> The same argument is found also in Cropper and Oates (1992). Field and Field (2003) argue instead that the regulator should observe environmental quality. This argument circumvents the problem of observing emissions, but in practice the environmental quality of a receptor body may be determined not only by the emissions of the regulated firms, but also by other pollution sources not subject to the tax (non-point pollution is an example). In this case, firms subject to the tax would end up paying for pollution they do not generate. Consequently, the level of the emissions tax would not be proper in this case either, unless the regulator has perfect knowledge of the transfer coefficients of each source of pollution, which is not a realistic situation either.</w:t>
      </w:r>
    </w:p>
  </w:footnote>
  <w:footnote w:id="4">
    <w:p w:rsidR="00A33CDA" w:rsidRDefault="00A33CDA">
      <w:pPr>
        <w:pStyle w:val="Textonotapie"/>
        <w:rPr>
          <w:sz w:val="24"/>
          <w:szCs w:val="24"/>
          <w:lang w:val="en-US"/>
        </w:rPr>
      </w:pPr>
      <w:r>
        <w:rPr>
          <w:rStyle w:val="Refdenotaalpie"/>
          <w:sz w:val="24"/>
          <w:szCs w:val="24"/>
        </w:rPr>
        <w:footnoteRef/>
      </w:r>
      <w:r>
        <w:rPr>
          <w:sz w:val="24"/>
          <w:szCs w:val="24"/>
          <w:lang w:val="en-US"/>
        </w:rPr>
        <w:t xml:space="preserve"> Abatement </w:t>
      </w:r>
      <w:r w:rsidRPr="0022679B">
        <w:rPr>
          <w:sz w:val="24"/>
          <w:szCs w:val="24"/>
          <w:lang w:val="en-US"/>
        </w:rPr>
        <w:t>cost</w:t>
      </w:r>
      <w:r>
        <w:rPr>
          <w:color w:val="3366FF"/>
          <w:sz w:val="24"/>
          <w:szCs w:val="24"/>
          <w:lang w:val="en-US"/>
        </w:rPr>
        <w:t xml:space="preserve"> </w:t>
      </w:r>
      <w:r>
        <w:rPr>
          <w:sz w:val="24"/>
          <w:szCs w:val="24"/>
          <w:lang w:val="en-US"/>
        </w:rPr>
        <w:t>functions among firms can vary for many reasons, for example, differences in economic activities, production processes, abatement technologies, and the like.</w:t>
      </w:r>
    </w:p>
  </w:footnote>
  <w:footnote w:id="5">
    <w:p w:rsidR="00A33CDA" w:rsidRDefault="00A33CDA">
      <w:pPr>
        <w:pStyle w:val="Textoindependiente"/>
        <w:jc w:val="left"/>
        <w:rPr>
          <w:b w:val="0"/>
          <w:lang w:val="en-US"/>
        </w:rPr>
      </w:pPr>
      <w:r>
        <w:rPr>
          <w:rStyle w:val="Refdenotaalpie"/>
          <w:b w:val="0"/>
        </w:rPr>
        <w:footnoteRef/>
      </w:r>
      <w:r>
        <w:rPr>
          <w:lang w:val="en-US"/>
        </w:rPr>
        <w:t xml:space="preserve"> </w:t>
      </w:r>
      <w:r>
        <w:rPr>
          <w:b w:val="0"/>
          <w:lang w:val="en-US"/>
        </w:rPr>
        <w:t xml:space="preserve">A second type of violation in this framework occurs when the source does not pay the tax bill consistent with the reported emissions. We do not consider this type of non-compliance; </w:t>
      </w:r>
      <w:r w:rsidRPr="0022679B">
        <w:rPr>
          <w:b w:val="0"/>
          <w:lang w:val="en-US"/>
        </w:rPr>
        <w:t>however</w:t>
      </w:r>
      <w:r>
        <w:rPr>
          <w:b w:val="0"/>
          <w:lang w:val="en-US"/>
        </w:rPr>
        <w:t>,</w:t>
      </w:r>
      <w:r w:rsidRPr="004D164D">
        <w:rPr>
          <w:b w:val="0"/>
          <w:lang w:val="en-US"/>
        </w:rPr>
        <w:t xml:space="preserve"> it</w:t>
      </w:r>
      <w:r>
        <w:rPr>
          <w:b w:val="0"/>
          <w:lang w:val="en-US"/>
        </w:rPr>
        <w:t xml:space="preserve"> could be important, as it is in the Colombian case (see Blackman, 2006). </w:t>
      </w:r>
    </w:p>
  </w:footnote>
  <w:footnote w:id="6">
    <w:p w:rsidR="00A33CDA" w:rsidRDefault="00A33CDA">
      <w:pPr>
        <w:pStyle w:val="Textoindependiente"/>
        <w:tabs>
          <w:tab w:val="left" w:pos="8640"/>
        </w:tabs>
        <w:jc w:val="left"/>
        <w:rPr>
          <w:b w:val="0"/>
          <w:lang w:val="en-US"/>
        </w:rPr>
      </w:pPr>
      <w:r>
        <w:rPr>
          <w:rStyle w:val="Refdenotaalpie"/>
          <w:b w:val="0"/>
        </w:rPr>
        <w:footnoteRef/>
      </w:r>
      <w:r>
        <w:rPr>
          <w:rStyle w:val="Refdenotaalpie"/>
          <w:b w:val="0"/>
          <w:lang w:val="en-US"/>
        </w:rPr>
        <w:t xml:space="preserve"> </w:t>
      </w:r>
      <w:r>
        <w:rPr>
          <w:b w:val="0"/>
          <w:lang w:val="en-US"/>
        </w:rPr>
        <w:t xml:space="preserve">We assume that every firm is small enough so that its emissions report does not affect the tax. If one assumes the opposite (and that the firm has the information to calculate the effect of its reports on the tax), our argument still holds. In both cases the disclosure of actual emissions is costly to the firms. </w:t>
      </w:r>
    </w:p>
    <w:p w:rsidR="00A33CDA" w:rsidRDefault="00A33CDA">
      <w:pPr>
        <w:pStyle w:val="Textonotapie"/>
        <w:rPr>
          <w:lang w:val="en-US"/>
        </w:rPr>
      </w:pPr>
    </w:p>
  </w:footnote>
  <w:footnote w:id="7">
    <w:p w:rsidR="00A33CDA" w:rsidRDefault="00A33CDA">
      <w:pPr>
        <w:pStyle w:val="Textonotapie"/>
        <w:rPr>
          <w:sz w:val="24"/>
          <w:szCs w:val="24"/>
          <w:lang w:val="en-US"/>
        </w:rPr>
      </w:pPr>
      <w:r>
        <w:rPr>
          <w:rStyle w:val="Refdenotaalpie"/>
          <w:sz w:val="24"/>
          <w:szCs w:val="24"/>
        </w:rPr>
        <w:footnoteRef/>
      </w:r>
      <w:r>
        <w:rPr>
          <w:sz w:val="24"/>
          <w:szCs w:val="24"/>
          <w:lang w:val="en-US"/>
        </w:rPr>
        <w:t xml:space="preserve"> We restrict our analysis to the cases where a zero emissions report </w:t>
      </w:r>
      <w:r>
        <w:rPr>
          <w:iCs/>
          <w:sz w:val="24"/>
          <w:szCs w:val="24"/>
          <w:lang w:val="en-GB"/>
        </w:rPr>
        <w:t>is not optimal for the firm</w:t>
      </w:r>
      <w:r>
        <w:rPr>
          <w:sz w:val="24"/>
          <w:szCs w:val="24"/>
          <w:lang w:val="en-US"/>
        </w:rPr>
        <w:t xml:space="preserve">, or its equivalent, </w:t>
      </w:r>
      <w:r>
        <w:rPr>
          <w:i/>
          <w:iCs/>
          <w:sz w:val="24"/>
          <w:szCs w:val="24"/>
        </w:rPr>
        <w:sym w:font="Symbol" w:char="F074"/>
      </w:r>
      <w:r>
        <w:rPr>
          <w:i/>
          <w:iCs/>
          <w:sz w:val="24"/>
          <w:szCs w:val="24"/>
          <w:lang w:val="en-GB"/>
        </w:rPr>
        <w:t xml:space="preserve"> </w:t>
      </w:r>
      <w:r w:rsidRPr="00C25E23">
        <w:rPr>
          <w:position w:val="-4"/>
          <w:sz w:val="24"/>
          <w:szCs w:val="24"/>
          <w:lang w:val="en-GB"/>
        </w:rPr>
        <w:object w:dxaOrig="200" w:dyaOrig="240">
          <v:shape id="_x0000_i1062" type="#_x0000_t75" style="width:9.75pt;height:12pt" o:ole="">
            <v:imagedata r:id="rId2" o:title=""/>
          </v:shape>
          <o:OLEObject Type="Embed" ProgID="Equation.DSMT4" ShapeID="_x0000_i1062" DrawAspect="Content" ObjectID="_1259592176" r:id="rId3"/>
        </w:object>
      </w:r>
      <w:r>
        <w:rPr>
          <w:iCs/>
          <w:sz w:val="24"/>
          <w:szCs w:val="24"/>
          <w:lang w:val="en-GB"/>
        </w:rPr>
        <w:t xml:space="preserve"> </w:t>
      </w:r>
      <w:r>
        <w:rPr>
          <w:i/>
          <w:sz w:val="24"/>
          <w:szCs w:val="24"/>
          <w:lang w:val="en-US"/>
        </w:rPr>
        <w:sym w:font="Symbol" w:char="F070"/>
      </w:r>
      <w:r>
        <w:rPr>
          <w:i/>
          <w:sz w:val="24"/>
          <w:szCs w:val="24"/>
          <w:lang w:val="en-GB"/>
        </w:rPr>
        <w:t>f´</w:t>
      </w:r>
      <w:r>
        <w:rPr>
          <w:iCs/>
          <w:sz w:val="24"/>
          <w:szCs w:val="24"/>
          <w:lang w:val="en-GB"/>
        </w:rPr>
        <w:t>(</w:t>
      </w:r>
      <w:r>
        <w:rPr>
          <w:i/>
          <w:iCs/>
          <w:sz w:val="24"/>
          <w:szCs w:val="24"/>
          <w:lang w:val="en-GB"/>
        </w:rPr>
        <w:t>e</w:t>
      </w:r>
      <w:r>
        <w:rPr>
          <w:iCs/>
          <w:sz w:val="24"/>
          <w:szCs w:val="24"/>
          <w:lang w:val="en-GB"/>
        </w:rPr>
        <w:t>).</w:t>
      </w:r>
      <w:r>
        <w:rPr>
          <w:sz w:val="24"/>
          <w:szCs w:val="24"/>
          <w:lang w:val="en-US"/>
        </w:rPr>
        <w:t xml:space="preserve">  </w:t>
      </w:r>
    </w:p>
  </w:footnote>
  <w:footnote w:id="8">
    <w:p w:rsidR="00A33CDA" w:rsidRDefault="00A33CDA">
      <w:pPr>
        <w:pStyle w:val="Textonotapie"/>
        <w:rPr>
          <w:sz w:val="24"/>
          <w:lang w:val="en-US"/>
        </w:rPr>
      </w:pPr>
      <w:r>
        <w:rPr>
          <w:rStyle w:val="Refdenotaalpie"/>
          <w:sz w:val="24"/>
        </w:rPr>
        <w:footnoteRef/>
      </w:r>
      <w:r>
        <w:rPr>
          <w:sz w:val="24"/>
          <w:lang w:val="en-US"/>
        </w:rPr>
        <w:t xml:space="preserve"> An example of the adjustment rule that we have in mind is given by the Colombian case, where: </w:t>
      </w:r>
      <w:r w:rsidRPr="00C25E23">
        <w:rPr>
          <w:position w:val="-12"/>
          <w:sz w:val="24"/>
        </w:rPr>
        <w:object w:dxaOrig="2260" w:dyaOrig="360">
          <v:shape id="_x0000_i1063" type="#_x0000_t75" style="width:113.25pt;height:18pt" o:ole="">
            <v:imagedata r:id="rId4" o:title=""/>
          </v:shape>
          <o:OLEObject Type="Embed" ProgID="Equation.3" ShapeID="_x0000_i1063" DrawAspect="Content" ObjectID="_1259592177" r:id="rId5"/>
        </w:object>
      </w:r>
      <w:r>
        <w:rPr>
          <w:sz w:val="24"/>
          <w:lang w:val="en-US"/>
        </w:rPr>
        <w:t xml:space="preserve">, </w:t>
      </w:r>
      <w:r>
        <w:rPr>
          <w:i/>
          <w:lang w:val="en-US"/>
        </w:rPr>
        <w:t xml:space="preserve">k </w:t>
      </w:r>
      <w:r>
        <w:rPr>
          <w:lang w:val="en-US"/>
        </w:rPr>
        <w:t>&gt; 0</w:t>
      </w:r>
      <w:r>
        <w:rPr>
          <w:lang w:val="en-GB"/>
        </w:rPr>
        <w:t xml:space="preserve"> </w:t>
      </w:r>
      <w:r w:rsidRPr="00C25E23">
        <w:rPr>
          <w:position w:val="-12"/>
          <w:sz w:val="24"/>
        </w:rPr>
        <w:object w:dxaOrig="1760" w:dyaOrig="360">
          <v:shape id="_x0000_i1064" type="#_x0000_t75" style="width:87.75pt;height:18pt" o:ole="">
            <v:imagedata r:id="rId6" o:title=""/>
          </v:shape>
          <o:OLEObject Type="Embed" ProgID="Equation.3" ShapeID="_x0000_i1064" DrawAspect="Content" ObjectID="_1259592178" r:id="rId7"/>
        </w:object>
      </w:r>
      <w:r>
        <w:rPr>
          <w:sz w:val="24"/>
          <w:lang w:val="en-US"/>
        </w:rPr>
        <w:t xml:space="preserve">, and </w:t>
      </w:r>
      <w:r w:rsidRPr="00C25E23">
        <w:rPr>
          <w:position w:val="-10"/>
        </w:rPr>
        <w:object w:dxaOrig="1380" w:dyaOrig="320">
          <v:shape id="_x0000_i1065" type="#_x0000_t75" style="width:69pt;height:15.75pt" o:ole="">
            <v:imagedata r:id="rId8" o:title=""/>
          </v:shape>
          <o:OLEObject Type="Embed" ProgID="Equation.DSMT4" ShapeID="_x0000_i1065" DrawAspect="Content" ObjectID="_1259592179" r:id="rId9"/>
        </w:object>
      </w:r>
      <w:r>
        <w:rPr>
          <w:lang w:val="en-GB"/>
        </w:rPr>
        <w:t xml:space="preserve">, </w:t>
      </w:r>
      <w:r>
        <w:rPr>
          <w:sz w:val="24"/>
          <w:lang w:val="en-US"/>
        </w:rPr>
        <w:t xml:space="preserve">with </w:t>
      </w:r>
      <w:r>
        <w:rPr>
          <w:i/>
          <w:sz w:val="24"/>
          <w:lang w:val="en-US"/>
        </w:rPr>
        <w:t>t</w:t>
      </w:r>
      <w:r>
        <w:rPr>
          <w:sz w:val="24"/>
          <w:lang w:val="en-US"/>
        </w:rPr>
        <w:t xml:space="preserve"> being a time index for the compliance period. However, our case allows both, upward and downward, and non-constant adjustments in the tax level. </w:t>
      </w:r>
    </w:p>
  </w:footnote>
  <w:footnote w:id="9">
    <w:p w:rsidR="00A33CDA" w:rsidRDefault="00A33CDA">
      <w:pPr>
        <w:pStyle w:val="Textonotapie"/>
        <w:rPr>
          <w:sz w:val="24"/>
          <w:lang w:val="en-US"/>
        </w:rPr>
      </w:pPr>
      <w:r>
        <w:rPr>
          <w:rStyle w:val="Refdenotaalpie"/>
          <w:sz w:val="24"/>
        </w:rPr>
        <w:footnoteRef/>
      </w:r>
      <w:r>
        <w:rPr>
          <w:sz w:val="24"/>
          <w:lang w:val="en-US"/>
        </w:rPr>
        <w:t xml:space="preserve"> The regulator could have asked the firms to report their abatement </w:t>
      </w:r>
      <w:r w:rsidRPr="001A50E1">
        <w:rPr>
          <w:sz w:val="24"/>
          <w:lang w:val="en-US"/>
        </w:rPr>
        <w:t>cost</w:t>
      </w:r>
      <w:r>
        <w:rPr>
          <w:color w:val="3366FF"/>
          <w:sz w:val="24"/>
          <w:lang w:val="en-US"/>
        </w:rPr>
        <w:t xml:space="preserve"> </w:t>
      </w:r>
      <w:r>
        <w:rPr>
          <w:sz w:val="24"/>
          <w:lang w:val="en-US"/>
        </w:rPr>
        <w:t>functions. We know from Kwerel (1977) and Bulckaen (1997) that under a tax scheme this would result in under-reporting of abatement cost functions. Note that our suggestion “solves” the asymmetric information problem between the regulator and the firms differently; namely; by asking the firms to report emissions. We consider that this alternative may be more easily implemented than asking firms to report their abatement cost functions</w:t>
      </w:r>
      <w:r>
        <w:rPr>
          <w:color w:val="0000FF"/>
          <w:sz w:val="24"/>
          <w:lang w:val="en-US"/>
        </w:rPr>
        <w:t xml:space="preserve">. </w:t>
      </w:r>
    </w:p>
  </w:footnote>
  <w:footnote w:id="10">
    <w:p w:rsidR="00A33CDA" w:rsidRDefault="00A33CDA">
      <w:pPr>
        <w:pStyle w:val="Textonotapie"/>
        <w:rPr>
          <w:lang w:val="en-US"/>
        </w:rPr>
      </w:pPr>
      <w:r>
        <w:rPr>
          <w:rStyle w:val="Refdenotaalpie"/>
        </w:rPr>
        <w:footnoteRef/>
      </w:r>
      <w:r>
        <w:rPr>
          <w:lang w:val="en-US"/>
        </w:rPr>
        <w:t xml:space="preserve"> </w:t>
      </w:r>
      <w:r>
        <w:rPr>
          <w:iCs/>
          <w:sz w:val="24"/>
          <w:szCs w:val="24"/>
          <w:lang w:val="en-GB"/>
        </w:rPr>
        <w:t>A possible drawback of this solution is that with an initially low tax, the level of environmental quality might only improve marginally with respect to the unregulated situation during the first stages of the regulatory period.</w:t>
      </w:r>
    </w:p>
  </w:footnote>
  <w:footnote w:id="11">
    <w:p w:rsidR="00A33CDA" w:rsidRDefault="00A33CDA">
      <w:pPr>
        <w:pStyle w:val="Textonotapie"/>
        <w:rPr>
          <w:sz w:val="24"/>
          <w:szCs w:val="24"/>
          <w:lang w:val="en-US"/>
        </w:rPr>
      </w:pPr>
      <w:r>
        <w:rPr>
          <w:rStyle w:val="Refdenotaalpie"/>
          <w:sz w:val="24"/>
          <w:szCs w:val="24"/>
        </w:rPr>
        <w:footnoteRef/>
      </w:r>
      <w:r>
        <w:rPr>
          <w:sz w:val="24"/>
          <w:szCs w:val="24"/>
          <w:lang w:val="en-US"/>
        </w:rPr>
        <w:t xml:space="preserve"> We are considering the case of </w:t>
      </w:r>
      <w:r>
        <w:rPr>
          <w:i/>
          <w:iCs/>
          <w:sz w:val="24"/>
          <w:szCs w:val="24"/>
          <w:lang w:val="en-US"/>
        </w:rPr>
        <w:t>R</w:t>
      </w:r>
      <w:r w:rsidRPr="00C25E23">
        <w:rPr>
          <w:iCs/>
          <w:position w:val="-20"/>
          <w:sz w:val="24"/>
          <w:szCs w:val="24"/>
          <w:lang w:val="en-US"/>
        </w:rPr>
        <w:object w:dxaOrig="820" w:dyaOrig="440">
          <v:shape id="_x0000_i1066" type="#_x0000_t75" style="width:41.25pt;height:21.75pt" o:ole="">
            <v:imagedata r:id="rId10" o:title=""/>
          </v:shape>
          <o:OLEObject Type="Embed" ProgID="Equation.3" ShapeID="_x0000_i1066" DrawAspect="Content" ObjectID="_1259592180" r:id="rId11"/>
        </w:object>
      </w:r>
      <w:r>
        <w:rPr>
          <w:i/>
          <w:iCs/>
          <w:sz w:val="24"/>
          <w:szCs w:val="24"/>
          <w:vertAlign w:val="subscript"/>
          <w:lang w:val="en-US"/>
        </w:rPr>
        <w:t xml:space="preserve"> </w:t>
      </w:r>
      <w:r>
        <w:rPr>
          <w:iCs/>
          <w:sz w:val="24"/>
          <w:szCs w:val="24"/>
          <w:lang w:val="en-US"/>
        </w:rPr>
        <w:t xml:space="preserve">&gt; </w:t>
      </w:r>
      <w:r>
        <w:rPr>
          <w:i/>
          <w:iCs/>
          <w:sz w:val="24"/>
          <w:szCs w:val="24"/>
          <w:lang w:val="en-US"/>
        </w:rPr>
        <w:t>E</w:t>
      </w:r>
      <w:r>
        <w:rPr>
          <w:i/>
          <w:sz w:val="24"/>
          <w:szCs w:val="24"/>
          <w:vertAlign w:val="subscript"/>
          <w:lang w:val="en-US"/>
        </w:rPr>
        <w:t>0</w:t>
      </w:r>
      <w:r>
        <w:rPr>
          <w:sz w:val="24"/>
          <w:szCs w:val="24"/>
          <w:lang w:val="en-US"/>
        </w:rPr>
        <w:t xml:space="preserve">, </w:t>
      </w:r>
      <w:r>
        <w:rPr>
          <w:sz w:val="24"/>
          <w:szCs w:val="24"/>
          <w:lang w:val="en-US"/>
        </w:rPr>
        <w:sym w:font="Symbol" w:char="F022"/>
      </w:r>
      <w:r>
        <w:rPr>
          <w:sz w:val="24"/>
          <w:szCs w:val="24"/>
          <w:lang w:val="en-US"/>
        </w:rPr>
        <w:t xml:space="preserve"> </w:t>
      </w:r>
      <w:r>
        <w:rPr>
          <w:i/>
          <w:sz w:val="24"/>
          <w:szCs w:val="24"/>
          <w:lang w:val="en-US"/>
        </w:rPr>
        <w:sym w:font="Symbol" w:char="F074"/>
      </w:r>
      <w:r>
        <w:rPr>
          <w:i/>
          <w:sz w:val="24"/>
          <w:szCs w:val="24"/>
          <w:lang w:val="en-US"/>
        </w:rPr>
        <w:t xml:space="preserve"> </w:t>
      </w:r>
      <w:r>
        <w:rPr>
          <w:sz w:val="24"/>
          <w:szCs w:val="24"/>
          <w:lang w:val="en-US"/>
        </w:rPr>
        <w:t xml:space="preserve"> &lt;</w:t>
      </w:r>
      <w:r>
        <w:rPr>
          <w:i/>
          <w:sz w:val="24"/>
          <w:szCs w:val="24"/>
          <w:lang w:val="en-US"/>
        </w:rPr>
        <w:t xml:space="preserve"> </w:t>
      </w:r>
      <w:r>
        <w:rPr>
          <w:i/>
          <w:sz w:val="24"/>
          <w:szCs w:val="24"/>
          <w:lang w:val="en-US"/>
        </w:rPr>
        <w:sym w:font="Symbol" w:char="F074"/>
      </w:r>
      <w:r>
        <w:rPr>
          <w:i/>
          <w:sz w:val="24"/>
          <w:szCs w:val="24"/>
          <w:lang w:val="en-US"/>
        </w:rPr>
        <w:t>*</w:t>
      </w:r>
      <w:r>
        <w:rPr>
          <w:sz w:val="24"/>
          <w:szCs w:val="24"/>
          <w:lang w:val="en-US"/>
        </w:rPr>
        <w:t xml:space="preserve">, and </w:t>
      </w:r>
      <w:r w:rsidRPr="00C25E23">
        <w:rPr>
          <w:i/>
          <w:position w:val="-6"/>
          <w:sz w:val="24"/>
          <w:szCs w:val="24"/>
          <w:lang w:val="en-US"/>
        </w:rPr>
        <w:object w:dxaOrig="220" w:dyaOrig="279">
          <v:shape id="_x0000_i1067" type="#_x0000_t75" style="width:11.25pt;height:14.25pt" o:ole="">
            <v:imagedata r:id="rId12" o:title=""/>
          </v:shape>
          <o:OLEObject Type="Embed" ProgID="Equation.3" ShapeID="_x0000_i1067" DrawAspect="Content" ObjectID="_1259592181" r:id="rId13"/>
        </w:object>
      </w:r>
      <w:r>
        <w:rPr>
          <w:sz w:val="24"/>
          <w:szCs w:val="24"/>
          <w:lang w:val="en-US"/>
        </w:rPr>
        <w:t xml:space="preserve"> &lt; </w:t>
      </w:r>
      <w:r>
        <w:rPr>
          <w:i/>
          <w:sz w:val="24"/>
          <w:szCs w:val="24"/>
          <w:lang w:val="en-US"/>
        </w:rPr>
        <w:sym w:font="Symbol" w:char="F074"/>
      </w:r>
      <w:r>
        <w:rPr>
          <w:i/>
          <w:sz w:val="24"/>
          <w:szCs w:val="24"/>
          <w:lang w:val="en-US"/>
        </w:rPr>
        <w:t>*</w:t>
      </w:r>
      <w:r>
        <w:rPr>
          <w:sz w:val="24"/>
          <w:szCs w:val="24"/>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2AEE21C"/>
    <w:lvl w:ilvl="0">
      <w:start w:val="1"/>
      <w:numFmt w:val="bullet"/>
      <w:lvlText w:val=""/>
      <w:lvlJc w:val="left"/>
      <w:pPr>
        <w:tabs>
          <w:tab w:val="num" w:pos="360"/>
        </w:tabs>
        <w:ind w:left="360" w:hanging="360"/>
      </w:pPr>
      <w:rPr>
        <w:rFonts w:ascii="Symbol" w:hAnsi="Symbol" w:hint="default"/>
      </w:rPr>
    </w:lvl>
  </w:abstractNum>
  <w:abstractNum w:abstractNumId="1">
    <w:nsid w:val="1DAD290E"/>
    <w:multiLevelType w:val="hybridMultilevel"/>
    <w:tmpl w:val="415E1438"/>
    <w:lvl w:ilvl="0" w:tplc="B69E8406">
      <w:start w:val="1"/>
      <w:numFmt w:val="lowerRoman"/>
      <w:lvlText w:val="%1)"/>
      <w:lvlJc w:val="left"/>
      <w:pPr>
        <w:tabs>
          <w:tab w:val="num" w:pos="1080"/>
        </w:tabs>
        <w:ind w:left="1080" w:hanging="720"/>
      </w:pPr>
      <w:rPr>
        <w:rFonts w:hint="default"/>
      </w:rPr>
    </w:lvl>
    <w:lvl w:ilvl="1" w:tplc="FDAA1A38">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D9116F9"/>
    <w:multiLevelType w:val="hybridMultilevel"/>
    <w:tmpl w:val="CFBE4EB8"/>
    <w:lvl w:ilvl="0" w:tplc="404E79E6">
      <w:start w:val="29"/>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798504F"/>
    <w:multiLevelType w:val="hybridMultilevel"/>
    <w:tmpl w:val="BE08E658"/>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C8138D0"/>
    <w:multiLevelType w:val="hybridMultilevel"/>
    <w:tmpl w:val="DC12567E"/>
    <w:lvl w:ilvl="0" w:tplc="A9025002">
      <w:start w:val="29"/>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4ED15FF6"/>
    <w:multiLevelType w:val="hybridMultilevel"/>
    <w:tmpl w:val="BB7E6970"/>
    <w:lvl w:ilvl="0" w:tplc="E4CE58D0">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0952711"/>
    <w:multiLevelType w:val="hybridMultilevel"/>
    <w:tmpl w:val="A5DA4FE8"/>
    <w:lvl w:ilvl="0" w:tplc="DDD827FC">
      <w:start w:val="1"/>
      <w:numFmt w:val="lowerRoman"/>
      <w:lvlText w:val="%1)"/>
      <w:lvlJc w:val="left"/>
      <w:pPr>
        <w:tabs>
          <w:tab w:val="num" w:pos="1080"/>
        </w:tabs>
        <w:ind w:left="1080" w:hanging="720"/>
      </w:pPr>
      <w:rPr>
        <w:rFonts w:hint="default"/>
        <w:lang w:val="en-G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9C32E6F"/>
    <w:multiLevelType w:val="hybridMultilevel"/>
    <w:tmpl w:val="428C4E88"/>
    <w:lvl w:ilvl="0" w:tplc="01324ED8">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D9C50E1"/>
    <w:multiLevelType w:val="hybridMultilevel"/>
    <w:tmpl w:val="5DBAFB3E"/>
    <w:lvl w:ilvl="0" w:tplc="C9185124">
      <w:start w:val="1"/>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8"/>
  </w:num>
  <w:num w:numId="5">
    <w:abstractNumId w:val="1"/>
  </w:num>
  <w:num w:numId="6">
    <w:abstractNumId w:val="6"/>
  </w:num>
  <w:num w:numId="7">
    <w:abstractNumId w:val="5"/>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497113"/>
    <w:rsid w:val="00000107"/>
    <w:rsid w:val="000914F3"/>
    <w:rsid w:val="000B6D17"/>
    <w:rsid w:val="000C78F4"/>
    <w:rsid w:val="00111BFA"/>
    <w:rsid w:val="0015312C"/>
    <w:rsid w:val="001844A6"/>
    <w:rsid w:val="001A50E1"/>
    <w:rsid w:val="001B13E5"/>
    <w:rsid w:val="0022679B"/>
    <w:rsid w:val="002D7435"/>
    <w:rsid w:val="003220F7"/>
    <w:rsid w:val="0033182B"/>
    <w:rsid w:val="00350770"/>
    <w:rsid w:val="003B38DE"/>
    <w:rsid w:val="00401C8E"/>
    <w:rsid w:val="004812A8"/>
    <w:rsid w:val="00484B83"/>
    <w:rsid w:val="00497113"/>
    <w:rsid w:val="004D164D"/>
    <w:rsid w:val="004F0770"/>
    <w:rsid w:val="004F6618"/>
    <w:rsid w:val="00540807"/>
    <w:rsid w:val="005651F4"/>
    <w:rsid w:val="005D36CB"/>
    <w:rsid w:val="005E4C87"/>
    <w:rsid w:val="005F1360"/>
    <w:rsid w:val="00601BDB"/>
    <w:rsid w:val="00630D1C"/>
    <w:rsid w:val="00640491"/>
    <w:rsid w:val="006C6CA9"/>
    <w:rsid w:val="006F429D"/>
    <w:rsid w:val="00700135"/>
    <w:rsid w:val="007124D6"/>
    <w:rsid w:val="00757CB5"/>
    <w:rsid w:val="007A5B61"/>
    <w:rsid w:val="007B7198"/>
    <w:rsid w:val="007C289F"/>
    <w:rsid w:val="007C4A9B"/>
    <w:rsid w:val="00811282"/>
    <w:rsid w:val="008451AD"/>
    <w:rsid w:val="008653CA"/>
    <w:rsid w:val="008A0352"/>
    <w:rsid w:val="00994A58"/>
    <w:rsid w:val="00A16A02"/>
    <w:rsid w:val="00A33CDA"/>
    <w:rsid w:val="00A4724D"/>
    <w:rsid w:val="00A56D53"/>
    <w:rsid w:val="00A61ECA"/>
    <w:rsid w:val="00A6438A"/>
    <w:rsid w:val="00A7302F"/>
    <w:rsid w:val="00AA1016"/>
    <w:rsid w:val="00AC5249"/>
    <w:rsid w:val="00AF2DEC"/>
    <w:rsid w:val="00B2245B"/>
    <w:rsid w:val="00B27FB6"/>
    <w:rsid w:val="00B30889"/>
    <w:rsid w:val="00B41D9C"/>
    <w:rsid w:val="00BE076A"/>
    <w:rsid w:val="00BF615E"/>
    <w:rsid w:val="00C17DA5"/>
    <w:rsid w:val="00C25E23"/>
    <w:rsid w:val="00C34B52"/>
    <w:rsid w:val="00C527AA"/>
    <w:rsid w:val="00C55345"/>
    <w:rsid w:val="00C7105B"/>
    <w:rsid w:val="00C9296B"/>
    <w:rsid w:val="00CE2F59"/>
    <w:rsid w:val="00CF5DB7"/>
    <w:rsid w:val="00D24C12"/>
    <w:rsid w:val="00D6576E"/>
    <w:rsid w:val="00D65909"/>
    <w:rsid w:val="00D8792D"/>
    <w:rsid w:val="00DA4753"/>
    <w:rsid w:val="00DA7EFD"/>
    <w:rsid w:val="00DB492E"/>
    <w:rsid w:val="00DB5933"/>
    <w:rsid w:val="00E07EA1"/>
    <w:rsid w:val="00E463BB"/>
    <w:rsid w:val="00E56375"/>
    <w:rsid w:val="00E76395"/>
    <w:rsid w:val="00EC276D"/>
    <w:rsid w:val="00ED2474"/>
    <w:rsid w:val="00ED41C6"/>
    <w:rsid w:val="00F04FC7"/>
    <w:rsid w:val="00FA397A"/>
    <w:rsid w:val="00FD63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5E23"/>
    <w:rPr>
      <w:sz w:val="24"/>
      <w:szCs w:val="24"/>
    </w:rPr>
  </w:style>
  <w:style w:type="paragraph" w:styleId="Ttulo1">
    <w:name w:val="heading 1"/>
    <w:basedOn w:val="Normal"/>
    <w:next w:val="Normal"/>
    <w:qFormat/>
    <w:rsid w:val="00C25E23"/>
    <w:pPr>
      <w:keepNext/>
      <w:outlineLvl w:val="0"/>
    </w:pPr>
    <w:rPr>
      <w:i/>
      <w:iCs/>
      <w:sz w:val="36"/>
    </w:rPr>
  </w:style>
  <w:style w:type="paragraph" w:styleId="Ttulo2">
    <w:name w:val="heading 2"/>
    <w:basedOn w:val="Normal"/>
    <w:next w:val="Normal"/>
    <w:qFormat/>
    <w:rsid w:val="00C25E23"/>
    <w:pPr>
      <w:keepNext/>
      <w:outlineLvl w:val="1"/>
    </w:pPr>
    <w:rPr>
      <w:b/>
      <w:bCs/>
      <w:lang w:val="en-GB"/>
    </w:rPr>
  </w:style>
  <w:style w:type="paragraph" w:styleId="Ttulo3">
    <w:name w:val="heading 3"/>
    <w:basedOn w:val="Normal"/>
    <w:next w:val="Normal"/>
    <w:qFormat/>
    <w:rsid w:val="00C25E23"/>
    <w:pPr>
      <w:keepNext/>
      <w:spacing w:before="240" w:after="60"/>
      <w:outlineLvl w:val="2"/>
    </w:pPr>
    <w:rPr>
      <w:rFonts w:ascii="Arial" w:hAnsi="Arial" w:cs="Arial"/>
      <w:b/>
      <w:bCs/>
      <w:sz w:val="26"/>
      <w:szCs w:val="26"/>
    </w:rPr>
  </w:style>
  <w:style w:type="paragraph" w:styleId="Ttulo4">
    <w:name w:val="heading 4"/>
    <w:basedOn w:val="Normal"/>
    <w:next w:val="Normal"/>
    <w:qFormat/>
    <w:rsid w:val="00C25E23"/>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C25E23"/>
    <w:pPr>
      <w:jc w:val="both"/>
    </w:pPr>
    <w:rPr>
      <w:b/>
      <w:szCs w:val="20"/>
      <w:lang w:val="es-PE"/>
    </w:rPr>
  </w:style>
  <w:style w:type="paragraph" w:styleId="Textonotapie">
    <w:name w:val="footnote text"/>
    <w:basedOn w:val="Normal"/>
    <w:semiHidden/>
    <w:rsid w:val="00C25E23"/>
    <w:rPr>
      <w:sz w:val="20"/>
      <w:szCs w:val="20"/>
    </w:rPr>
  </w:style>
  <w:style w:type="character" w:styleId="Refdenotaalpie">
    <w:name w:val="footnote reference"/>
    <w:basedOn w:val="Fuentedeprrafopredeter"/>
    <w:semiHidden/>
    <w:rsid w:val="00C25E23"/>
    <w:rPr>
      <w:vertAlign w:val="superscript"/>
    </w:rPr>
  </w:style>
  <w:style w:type="paragraph" w:styleId="Ttulo">
    <w:name w:val="Title"/>
    <w:basedOn w:val="Normal"/>
    <w:qFormat/>
    <w:rsid w:val="00C25E23"/>
    <w:pPr>
      <w:jc w:val="center"/>
    </w:pPr>
    <w:rPr>
      <w:b/>
      <w:bCs/>
      <w:lang w:val="en-GB"/>
    </w:rPr>
  </w:style>
  <w:style w:type="paragraph" w:styleId="Listaconvietas">
    <w:name w:val="List Bullet"/>
    <w:basedOn w:val="Normal"/>
    <w:autoRedefine/>
    <w:rsid w:val="00C25E23"/>
    <w:pPr>
      <w:ind w:firstLine="540"/>
    </w:pPr>
    <w:rPr>
      <w:lang w:val="en-US"/>
    </w:rPr>
  </w:style>
  <w:style w:type="character" w:styleId="Hipervnculo">
    <w:name w:val="Hyperlink"/>
    <w:basedOn w:val="Fuentedeprrafopredeter"/>
    <w:rsid w:val="00C25E23"/>
    <w:rPr>
      <w:color w:val="0000FF"/>
      <w:u w:val="single"/>
    </w:rPr>
  </w:style>
  <w:style w:type="paragraph" w:styleId="Sangradetextonormal">
    <w:name w:val="Body Text Indent"/>
    <w:basedOn w:val="Normal"/>
    <w:rsid w:val="00C25E23"/>
    <w:pPr>
      <w:spacing w:line="480" w:lineRule="auto"/>
      <w:ind w:firstLine="709"/>
    </w:pPr>
    <w:rPr>
      <w:lang w:val="en-GB"/>
    </w:rPr>
  </w:style>
  <w:style w:type="paragraph" w:styleId="Piedepgina">
    <w:name w:val="footer"/>
    <w:basedOn w:val="Normal"/>
    <w:rsid w:val="00C25E23"/>
    <w:pPr>
      <w:tabs>
        <w:tab w:val="center" w:pos="4252"/>
        <w:tab w:val="right" w:pos="8504"/>
      </w:tabs>
    </w:pPr>
  </w:style>
  <w:style w:type="character" w:styleId="Nmerodepgina">
    <w:name w:val="page number"/>
    <w:basedOn w:val="Fuentedeprrafopredeter"/>
    <w:rsid w:val="00C25E23"/>
  </w:style>
  <w:style w:type="paragraph" w:styleId="Textodeglobo">
    <w:name w:val="Balloon Text"/>
    <w:basedOn w:val="Normal"/>
    <w:semiHidden/>
    <w:rsid w:val="00C25E23"/>
    <w:rPr>
      <w:rFonts w:ascii="Tahoma" w:hAnsi="Tahoma" w:cs="Tahoma"/>
      <w:sz w:val="16"/>
      <w:szCs w:val="16"/>
    </w:rPr>
  </w:style>
  <w:style w:type="paragraph" w:styleId="Sangra2detindependiente">
    <w:name w:val="Body Text Indent 2"/>
    <w:basedOn w:val="Normal"/>
    <w:rsid w:val="00C25E23"/>
    <w:pPr>
      <w:spacing w:line="480" w:lineRule="auto"/>
      <w:ind w:firstLine="708"/>
    </w:pPr>
    <w:rPr>
      <w:lang w:val="en-US"/>
    </w:rPr>
  </w:style>
  <w:style w:type="paragraph" w:styleId="Lista">
    <w:name w:val="List"/>
    <w:basedOn w:val="Normal"/>
    <w:rsid w:val="00C25E23"/>
    <w:pPr>
      <w:ind w:left="283" w:hanging="283"/>
    </w:pPr>
  </w:style>
  <w:style w:type="paragraph" w:styleId="Lista2">
    <w:name w:val="List 2"/>
    <w:basedOn w:val="Normal"/>
    <w:rsid w:val="00C25E23"/>
    <w:pPr>
      <w:ind w:left="566" w:hanging="283"/>
    </w:pPr>
  </w:style>
  <w:style w:type="character" w:styleId="Textodelmarcadordeposicin">
    <w:name w:val="Placeholder Text"/>
    <w:basedOn w:val="Fuentedeprrafopredeter"/>
    <w:uiPriority w:val="99"/>
    <w:semiHidden/>
    <w:rsid w:val="00C17DA5"/>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3.bin"/><Relationship Id="rId39" Type="http://schemas.openxmlformats.org/officeDocument/2006/relationships/image" Target="media/image19.wmf"/><Relationship Id="rId21" Type="http://schemas.openxmlformats.org/officeDocument/2006/relationships/image" Target="media/image7.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oleObject" Target="embeddings/oleObject26.bin"/><Relationship Id="rId55" Type="http://schemas.openxmlformats.org/officeDocument/2006/relationships/image" Target="media/image26.wmf"/><Relationship Id="rId63" Type="http://schemas.openxmlformats.org/officeDocument/2006/relationships/oleObject" Target="embeddings/oleObject32.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2.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8.wmf"/><Relationship Id="rId40" Type="http://schemas.openxmlformats.org/officeDocument/2006/relationships/oleObject" Target="embeddings/oleObject20.bin"/><Relationship Id="rId45" Type="http://schemas.openxmlformats.org/officeDocument/2006/relationships/image" Target="media/image22.wmf"/><Relationship Id="rId53" Type="http://schemas.openxmlformats.org/officeDocument/2006/relationships/image" Target="media/image25.w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image" Target="media/image39.wmf"/><Relationship Id="rId5" Type="http://schemas.openxmlformats.org/officeDocument/2006/relationships/webSettings" Target="webSettings.xml"/><Relationship Id="rId61" Type="http://schemas.openxmlformats.org/officeDocument/2006/relationships/oleObject" Target="embeddings/oleObject31.bin"/><Relationship Id="rId82" Type="http://schemas.openxmlformats.org/officeDocument/2006/relationships/oleObject" Target="embeddings/oleObject4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5.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image" Target="media/image31.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hyperlink" Target="mailto:cchavez@udec.cl" TargetMode="External"/><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oleObject" Target="embeddings/oleObject40.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0.bin"/><Relationship Id="rId67" Type="http://schemas.openxmlformats.org/officeDocument/2006/relationships/oleObject" Target="embeddings/oleObject34.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oleObject" Target="embeddings/oleObject28.bin"/><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8.bin"/><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23.wmf"/><Relationship Id="rId57" Type="http://schemas.openxmlformats.org/officeDocument/2006/relationships/image" Target="media/image27.emf"/><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9.wmf"/><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8.emf"/><Relationship Id="rId81" Type="http://schemas.openxmlformats.org/officeDocument/2006/relationships/image" Target="media/image40.wmf"/><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oleObject" Target="embeddings/oleObject43.bin"/><Relationship Id="rId3" Type="http://schemas.openxmlformats.org/officeDocument/2006/relationships/oleObject" Target="embeddings/oleObject2.bin"/><Relationship Id="rId7" Type="http://schemas.openxmlformats.org/officeDocument/2006/relationships/oleObject" Target="embeddings/oleObject10.bin"/><Relationship Id="rId12" Type="http://schemas.openxmlformats.org/officeDocument/2006/relationships/image" Target="media/image40.wmf"/><Relationship Id="rId2" Type="http://schemas.openxmlformats.org/officeDocument/2006/relationships/image" Target="media/image1.wmf"/><Relationship Id="rId1" Type="http://schemas.openxmlformats.org/officeDocument/2006/relationships/hyperlink" Target="mailto:marcaffera@um.edu.uy." TargetMode="External"/><Relationship Id="rId6" Type="http://schemas.openxmlformats.org/officeDocument/2006/relationships/image" Target="media/image9.wmf"/><Relationship Id="rId11" Type="http://schemas.openxmlformats.org/officeDocument/2006/relationships/oleObject" Target="embeddings/oleObject42.bin"/><Relationship Id="rId5" Type="http://schemas.openxmlformats.org/officeDocument/2006/relationships/oleObject" Target="embeddings/oleObject9.bin"/><Relationship Id="rId10" Type="http://schemas.openxmlformats.org/officeDocument/2006/relationships/image" Target="media/image41.wmf"/><Relationship Id="rId4" Type="http://schemas.openxmlformats.org/officeDocument/2006/relationships/image" Target="media/image8.wmf"/><Relationship Id="rId9" Type="http://schemas.openxmlformats.org/officeDocument/2006/relationships/oleObject" Target="embeddings/oleObject1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AEB59-347C-41F1-91AC-736142BB8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886</TotalTime>
  <Pages>1</Pages>
  <Words>4779</Words>
  <Characters>26289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Emissions Taxes under Incomplete Enforcement </vt:lpstr>
    </vt:vector>
  </TitlesOfParts>
  <Company> </Company>
  <LinksUpToDate>false</LinksUpToDate>
  <CharactersWithSpaces>31006</CharactersWithSpaces>
  <SharedDoc>false</SharedDoc>
  <HLinks>
    <vt:vector size="12" baseType="variant">
      <vt:variant>
        <vt:i4>3604489</vt:i4>
      </vt:variant>
      <vt:variant>
        <vt:i4>0</vt:i4>
      </vt:variant>
      <vt:variant>
        <vt:i4>0</vt:i4>
      </vt:variant>
      <vt:variant>
        <vt:i4>5</vt:i4>
      </vt:variant>
      <vt:variant>
        <vt:lpwstr>mailto:cchavez@udec.cl</vt:lpwstr>
      </vt:variant>
      <vt:variant>
        <vt:lpwstr/>
      </vt:variant>
      <vt:variant>
        <vt:i4>7209026</vt:i4>
      </vt:variant>
      <vt:variant>
        <vt:i4>0</vt:i4>
      </vt:variant>
      <vt:variant>
        <vt:i4>0</vt:i4>
      </vt:variant>
      <vt:variant>
        <vt:i4>5</vt:i4>
      </vt:variant>
      <vt:variant>
        <vt:lpwstr>mailto:marcaffera@um.edu.uy.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Emissions Taxes under Incomplete Enforcement </dc:title>
  <dc:subject/>
  <dc:creator> </dc:creator>
  <cp:keywords/>
  <dc:description/>
  <cp:lastModifiedBy>Marcelo Caffera</cp:lastModifiedBy>
  <cp:revision>22</cp:revision>
  <cp:lastPrinted>2007-12-19T12:54:00Z</cp:lastPrinted>
  <dcterms:created xsi:type="dcterms:W3CDTF">2007-12-11T16:51:00Z</dcterms:created>
  <dcterms:modified xsi:type="dcterms:W3CDTF">2007-12-19T20:54:00Z</dcterms:modified>
</cp:coreProperties>
</file>