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8D1" w:rsidRPr="009A3D35" w:rsidRDefault="00D16911">
      <w:pPr>
        <w:pStyle w:val="Ttulo"/>
        <w:rPr>
          <w:lang w:val="en-US"/>
        </w:rPr>
      </w:pPr>
      <w:r w:rsidRPr="00D16911">
        <w:rPr>
          <w:lang w:val="en-US"/>
        </w:rPr>
        <w:t>Economics students’ apparent selfishness: indoctrination or self-selection</w:t>
      </w:r>
      <w:r w:rsidR="00D018CA" w:rsidRPr="009A3D35">
        <w:rPr>
          <w:lang w:val="en-US"/>
        </w:rPr>
        <w:t xml:space="preserve">? </w:t>
      </w:r>
      <w:r w:rsidRPr="009A3D35">
        <w:rPr>
          <w:lang w:val="en-US"/>
        </w:rPr>
        <w:t>More evidence for an open question.</w:t>
      </w:r>
    </w:p>
    <w:p w:rsidR="00D16911" w:rsidRPr="009A3D35" w:rsidRDefault="00D018CA">
      <w:pPr>
        <w:pStyle w:val="authors"/>
        <w:rPr>
          <w:lang w:val="en-US"/>
        </w:rPr>
      </w:pPr>
      <w:r w:rsidRPr="009A3D35">
        <w:rPr>
          <w:lang w:val="en-US"/>
        </w:rPr>
        <w:t>MARCELO CAFFERA*</w:t>
      </w:r>
    </w:p>
    <w:p w:rsidR="007E78D1" w:rsidRPr="009A3D35" w:rsidRDefault="00D018CA">
      <w:pPr>
        <w:pStyle w:val="authors"/>
        <w:rPr>
          <w:lang w:val="en-US"/>
        </w:rPr>
      </w:pPr>
      <w:r w:rsidRPr="009A3D35">
        <w:rPr>
          <w:lang w:val="en-US"/>
        </w:rPr>
        <w:t xml:space="preserve">LEANDRO ZIPITRÍA** </w:t>
      </w:r>
    </w:p>
    <w:p w:rsidR="007E78D1" w:rsidRPr="009A3D35" w:rsidRDefault="007E78D1">
      <w:pPr>
        <w:pStyle w:val="submaketitle"/>
        <w:rPr>
          <w:lang w:val="en-US"/>
        </w:rPr>
      </w:pPr>
    </w:p>
    <w:p w:rsidR="007E78D1" w:rsidRPr="009A3D35" w:rsidRDefault="007E78D1">
      <w:pPr>
        <w:rPr>
          <w:lang w:val="en-US"/>
        </w:rPr>
      </w:pPr>
    </w:p>
    <w:p w:rsidR="007E78D1" w:rsidRPr="00D16911" w:rsidRDefault="00D018CA">
      <w:pPr>
        <w:rPr>
          <w:lang w:val="en-US"/>
        </w:rPr>
      </w:pPr>
      <w:r>
        <w:t>* Universidad de Montevideo.</w:t>
      </w:r>
      <w:r>
        <w:br/>
        <w:t>** Universidad de Montevideo y Dirección General de Comercio.</w:t>
      </w:r>
      <w:r>
        <w:br/>
      </w:r>
      <w:r w:rsidR="00D16911" w:rsidRPr="00D16911">
        <w:rPr>
          <w:lang w:val="en-US"/>
        </w:rPr>
        <w:t xml:space="preserve">We thank the excellent research assistance of </w:t>
      </w:r>
      <w:r w:rsidRPr="009A3D35">
        <w:rPr>
          <w:lang w:val="en-US"/>
        </w:rPr>
        <w:t xml:space="preserve">Lucila Arboleya, Mariela Buonomo, Estefanía González, Andrés Juli, Gianinna Manassi </w:t>
      </w:r>
      <w:r w:rsidR="00D16911" w:rsidRPr="00D16911">
        <w:rPr>
          <w:lang w:val="en-US"/>
        </w:rPr>
        <w:t>and</w:t>
      </w:r>
      <w:r w:rsidRPr="009A3D35">
        <w:rPr>
          <w:lang w:val="en-US"/>
        </w:rPr>
        <w:t xml:space="preserve"> Luisina Torres</w:t>
      </w:r>
      <w:r w:rsidR="00D16911" w:rsidRPr="00D16911">
        <w:rPr>
          <w:lang w:val="en-US"/>
        </w:rPr>
        <w:t>.</w:t>
      </w:r>
    </w:p>
    <w:p w:rsidR="007E78D1" w:rsidRPr="009A3D35" w:rsidRDefault="007E78D1">
      <w:pPr>
        <w:rPr>
          <w:lang w:val="en-US"/>
        </w:rPr>
      </w:pPr>
    </w:p>
    <w:p w:rsidR="007E78D1" w:rsidRPr="009A3D35" w:rsidRDefault="007E78D1">
      <w:pPr>
        <w:pStyle w:val="end-submaketitle"/>
        <w:rPr>
          <w:lang w:val="en-US"/>
        </w:rPr>
      </w:pPr>
    </w:p>
    <w:p w:rsidR="007E78D1" w:rsidRDefault="00292FD1" w:rsidP="007F3E38">
      <w:pPr>
        <w:pStyle w:val="abstract-title"/>
        <w:jc w:val="both"/>
        <w:rPr>
          <w:lang w:val="en-US"/>
        </w:rPr>
      </w:pPr>
      <w:r w:rsidRPr="009A3D35">
        <w:rPr>
          <w:lang w:val="en-US"/>
        </w:rPr>
        <w:t>ABSTRACT</w:t>
      </w:r>
      <w:r w:rsidR="00D018CA" w:rsidRPr="009A3D35">
        <w:rPr>
          <w:lang w:val="en-US"/>
        </w:rPr>
        <w:t xml:space="preserve">. </w:t>
      </w:r>
      <w:r w:rsidR="007F3E38" w:rsidRPr="009A3D35">
        <w:rPr>
          <w:lang w:val="en-US"/>
        </w:rPr>
        <w:t xml:space="preserve">In this paper we report the results of the replication of the survey in </w:t>
      </w:r>
      <w:r w:rsidR="00D018CA" w:rsidRPr="009A3D35">
        <w:rPr>
          <w:lang w:val="en-US"/>
        </w:rPr>
        <w:t>Rubinstein (2006)</w:t>
      </w:r>
      <w:r w:rsidR="007F3E38" w:rsidRPr="009A3D35">
        <w:rPr>
          <w:lang w:val="en-US"/>
        </w:rPr>
        <w:t xml:space="preserve">, </w:t>
      </w:r>
      <w:r w:rsidR="007F3E38" w:rsidRPr="007F3E38">
        <w:rPr>
          <w:lang w:val="en-US"/>
        </w:rPr>
        <w:t>in the non-mathematical form, among</w:t>
      </w:r>
      <w:r w:rsidR="007F3E38" w:rsidRPr="009A3D35">
        <w:rPr>
          <w:lang w:val="en-US"/>
        </w:rPr>
        <w:t xml:space="preserve"> undergraduate students in business administration, accountancy, economics, law, engineering and humanities</w:t>
      </w:r>
      <w:r w:rsidR="007F3E38" w:rsidRPr="007F3E38">
        <w:rPr>
          <w:lang w:val="en-US"/>
        </w:rPr>
        <w:t xml:space="preserve"> at the University </w:t>
      </w:r>
      <w:r w:rsidR="00061184" w:rsidRPr="007F3E38">
        <w:rPr>
          <w:lang w:val="en-US"/>
        </w:rPr>
        <w:t>of</w:t>
      </w:r>
      <w:r w:rsidR="007F3E38" w:rsidRPr="007F3E38">
        <w:rPr>
          <w:lang w:val="en-US"/>
        </w:rPr>
        <w:t xml:space="preserve"> Montevideo, Uruguay.</w:t>
      </w:r>
      <w:r w:rsidR="007F3E38">
        <w:rPr>
          <w:lang w:val="en-US"/>
        </w:rPr>
        <w:t xml:space="preserve"> Results suggest that </w:t>
      </w:r>
      <w:r w:rsidR="00FF6B26">
        <w:rPr>
          <w:lang w:val="en-US"/>
        </w:rPr>
        <w:t xml:space="preserve">(1) </w:t>
      </w:r>
      <w:r w:rsidR="007F3E38">
        <w:rPr>
          <w:lang w:val="en-US"/>
        </w:rPr>
        <w:t xml:space="preserve">economics students tend to behave </w:t>
      </w:r>
      <w:r w:rsidR="00FF6B26">
        <w:rPr>
          <w:lang w:val="en-US"/>
        </w:rPr>
        <w:t xml:space="preserve">in a </w:t>
      </w:r>
      <w:r w:rsidR="007F3E38">
        <w:rPr>
          <w:lang w:val="en-US"/>
        </w:rPr>
        <w:t xml:space="preserve">more profit-maximizing </w:t>
      </w:r>
      <w:r w:rsidR="00FF6B26">
        <w:rPr>
          <w:lang w:val="en-US"/>
        </w:rPr>
        <w:t xml:space="preserve">way as compared to other the other students, (2) we cannot reject the hypothesis that this difference is due to self-selection instead of “indoctrination”, and (3) a large proportion of the advanced economics students (a third, roughly) thinks that a real-life vice-president of a firm confronted with the same dilemma will behave in a less profit-maximizing way, as compared to their decision. </w:t>
      </w:r>
    </w:p>
    <w:p w:rsidR="00FF6B26" w:rsidRPr="009A3D35" w:rsidRDefault="00FF6B26" w:rsidP="007F3E38">
      <w:pPr>
        <w:pStyle w:val="abstract-title"/>
        <w:jc w:val="both"/>
        <w:rPr>
          <w:lang w:val="en-US"/>
        </w:rPr>
      </w:pPr>
    </w:p>
    <w:p w:rsidR="007E78D1" w:rsidRDefault="00D018CA">
      <w:pPr>
        <w:pStyle w:val="Heading-2"/>
      </w:pPr>
      <w:r>
        <w:t>1. Introducción</w:t>
      </w:r>
    </w:p>
    <w:p w:rsidR="00F65F9D" w:rsidRDefault="00F65F9D">
      <w:pPr>
        <w:pStyle w:val="Text-body"/>
        <w:rPr>
          <w:lang w:val="en-US"/>
        </w:rPr>
      </w:pPr>
      <w:r w:rsidRPr="00F65F9D">
        <w:rPr>
          <w:lang w:val="en-US"/>
        </w:rPr>
        <w:t xml:space="preserve">It is well known that people do not behave as </w:t>
      </w:r>
      <w:r w:rsidRPr="00F65F9D">
        <w:rPr>
          <w:i/>
          <w:lang w:val="en-US"/>
        </w:rPr>
        <w:t xml:space="preserve">homo – economicus </w:t>
      </w:r>
      <w:r w:rsidRPr="00F65F9D">
        <w:rPr>
          <w:lang w:val="en-US"/>
        </w:rPr>
        <w:t xml:space="preserve">would predict. </w:t>
      </w:r>
      <w:r w:rsidRPr="00F65F9D">
        <w:t xml:space="preserve">(cita quizas de algunos papers que hagan un survey de experimentos, preguntarle a Juan). </w:t>
      </w:r>
      <w:r w:rsidRPr="00F65F9D">
        <w:rPr>
          <w:lang w:val="en-US"/>
        </w:rPr>
        <w:t xml:space="preserve">The construction of an alternative body of theory capable of predicting the actions of the human beings under this wider repertoire of motivations is an enormous task, presently occupying some of the best minds in the profession. </w:t>
      </w:r>
      <w:r w:rsidR="00CD267B">
        <w:rPr>
          <w:lang w:val="en-US"/>
        </w:rPr>
        <w:t xml:space="preserve">Nevertheless, </w:t>
      </w:r>
      <w:r w:rsidR="00CD267B">
        <w:rPr>
          <w:i/>
          <w:lang w:val="en-US"/>
        </w:rPr>
        <w:t xml:space="preserve">Homo-economicus </w:t>
      </w:r>
      <w:r w:rsidR="00CD267B">
        <w:rPr>
          <w:lang w:val="en-US"/>
        </w:rPr>
        <w:t>is still the most common representation of the human actor in most of Economics programs around the world. This fact has risen concern among some authors, who has asked whether by this fact are we at universities actually “indoctrinating” students to behave in a selfish manner, showing them what a clever rational maximizer would do in several situations. PONER PAPERS ACÁ-</w:t>
      </w:r>
    </w:p>
    <w:p w:rsidR="00CD267B" w:rsidRDefault="00CD267B" w:rsidP="00CD267B">
      <w:pPr>
        <w:pStyle w:val="First-line-indent"/>
        <w:ind w:firstLine="0"/>
        <w:rPr>
          <w:lang w:val="en-US"/>
        </w:rPr>
      </w:pPr>
    </w:p>
    <w:p w:rsidR="00CD267B" w:rsidRPr="00CD267B" w:rsidRDefault="00CD267B" w:rsidP="00CD267B">
      <w:pPr>
        <w:pStyle w:val="First-line-indent"/>
        <w:ind w:firstLine="0"/>
        <w:rPr>
          <w:lang w:val="en-US"/>
        </w:rPr>
      </w:pPr>
      <w:r>
        <w:rPr>
          <w:lang w:val="en-US"/>
        </w:rPr>
        <w:t xml:space="preserve">The issue has turned of enormous importance as a consequence of the financial crisis that hit the world last year. </w:t>
      </w:r>
      <w:r w:rsidRPr="00CD267B">
        <w:rPr>
          <w:lang w:val="en-US"/>
        </w:rPr>
        <w:t>Deans, …and other in charge of academics programs in business schools, EJEMPLOS DE NOTAS EN THE ECONOMIST, CONFERENCIA DE MARIA, DONDE SE DICE QUE LOS CURSOS DE MBA DEBEN INCLUIR</w:t>
      </w:r>
    </w:p>
    <w:p w:rsidR="00F65F9D" w:rsidRPr="00CD267B" w:rsidRDefault="00F65F9D">
      <w:pPr>
        <w:pStyle w:val="Text-body"/>
        <w:rPr>
          <w:lang w:val="en-US"/>
        </w:rPr>
      </w:pPr>
    </w:p>
    <w:p w:rsidR="00F65F9D" w:rsidRPr="00CD267B" w:rsidRDefault="00F65F9D">
      <w:pPr>
        <w:pStyle w:val="Text-body"/>
        <w:rPr>
          <w:lang w:val="en-US"/>
        </w:rPr>
      </w:pPr>
    </w:p>
    <w:p w:rsidR="007E78D1" w:rsidRDefault="00D018CA">
      <w:pPr>
        <w:pStyle w:val="Text-body"/>
      </w:pPr>
      <w:r>
        <w:lastRenderedPageBreak/>
        <w:t>Rubinstein</w:t>
      </w:r>
      <w:r w:rsidR="007E78D1">
        <w:rPr>
          <w:rStyle w:val="reference-ref"/>
        </w:rPr>
        <w:fldChar w:fldCharType="begin"/>
      </w:r>
      <w:r>
        <w:rPr>
          <w:rStyle w:val="reference-ref"/>
        </w:rPr>
        <w:instrText xml:space="preserve"> REF Ref_XRubinstein2006 \h </w:instrText>
      </w:r>
      <w:r w:rsidR="007E78D1">
        <w:rPr>
          <w:rStyle w:val="reference-ref"/>
        </w:rPr>
      </w:r>
      <w:r w:rsidR="007E78D1">
        <w:rPr>
          <w:rStyle w:val="reference-ref"/>
        </w:rPr>
        <w:fldChar w:fldCharType="separate"/>
      </w:r>
      <w:r>
        <w:rPr>
          <w:rStyle w:val="reference-ref"/>
        </w:rPr>
        <w:t xml:space="preserve"> </w:t>
      </w:r>
      <w:r w:rsidR="007E78D1">
        <w:rPr>
          <w:rStyle w:val="reference-ref"/>
        </w:rPr>
        <w:fldChar w:fldCharType="end"/>
      </w:r>
      <w:r>
        <w:t xml:space="preserve"> [2006</w:t>
      </w:r>
      <w:r w:rsidR="007E78D1">
        <w:rPr>
          <w:rStyle w:val="reference-ref"/>
        </w:rPr>
        <w:fldChar w:fldCharType="begin"/>
      </w:r>
      <w:r>
        <w:rPr>
          <w:rStyle w:val="reference-ref"/>
        </w:rPr>
        <w:instrText xml:space="preserve"> REF Ref_XRubinstein2006 \h </w:instrText>
      </w:r>
      <w:r w:rsidR="007E78D1">
        <w:rPr>
          <w:rStyle w:val="reference-ref"/>
        </w:rPr>
      </w:r>
      <w:r w:rsidR="007E78D1">
        <w:rPr>
          <w:rStyle w:val="reference-ref"/>
        </w:rPr>
        <w:fldChar w:fldCharType="separate"/>
      </w:r>
      <w:r>
        <w:rPr>
          <w:rStyle w:val="reference-ref"/>
        </w:rPr>
        <w:t xml:space="preserve"> </w:t>
      </w:r>
      <w:r w:rsidR="007E78D1">
        <w:rPr>
          <w:rStyle w:val="reference-ref"/>
        </w:rPr>
        <w:fldChar w:fldCharType="end"/>
      </w:r>
      <w:r>
        <w:t xml:space="preserve">] sostiene que la enseñanza de economía hace a los estudiantes más egoístas y testea esta hipótesis mediante una encuesta a estudiantes de pre-grado de distintas carreras de la Universidad de Tel Aviv, Universidad Hebrea de Jerusalén, Harvard y lectores del periódico israelí Globes. Para probar esta hipótesis, diseña una encuesta en la cual plantea una situación hipotética donde el vicepresidente de una empresa tiene que tomar una decisión que involucra una disyuntiva entre beneficios económicos y despido de empleados. El autor realiza dos preguntas. Una que refiere a la recomendación que daría el encuestado ante la situación planteada y otra en donde se le interroga respecto de la decisión que, a su entender, tomaría un vicepresidente real en una situación similar. Esta situación hipotética se presenta de dos formas. Una donde plantea 7 alternativas de beneficios económicos y número de personal despedido para que el encuestado elija, y otra en donde se le plantea al encuestado la misma disyuntiva pero en la forma de una una función contínua de beneficios, con el número de empleados como argumento. </w:t>
      </w:r>
    </w:p>
    <w:p w:rsidR="007E78D1" w:rsidRDefault="00D018CA">
      <w:pPr>
        <w:pStyle w:val="First-line-indent"/>
      </w:pPr>
      <w:r>
        <w:t xml:space="preserve">La encuesta la realizó a estudiantes de economía, derecho, MBA, matemática y filosofía de la Universidad de Tel Aviv, y estudiantes de economía de de la Universidad Hebrea de Jerusalén, MIT y Harvard. Sus resultados muestran diferencias sistemáticas entre las respuestas de los estudiantes de economía y las del resto. En efecto, cuando la disyuntiva se presenta en el formato de siete combinaciones distintas entre beneficios monetarios y número de despidos, los economistas tienden a elegir mayoritariamente la opción que maximiza los beneficios monetarios y son los que recomiendan el mayor número de despidos. Cuando la disyuntiva se presenta en forma de una función de beneficios, las respuestas de los estudiantes de Economía, MBA y Matemáticas, no difieren sustancialmente entre sí y son sensiblemente superiores a aquellas donde el problema se plantea en forma de siete opciones discretas. Ello podría ser un indicador de un problema de marco en el que se realizan las preguntas. En efecto, mientras que en el caso de las alternativas los estudiantes pueden visualizar las opciones y sus resultados, en el caso de la función ello sólo es posible cuando se resuelve el problema, lo que implicaría hacer un gráfico para evaluar alternativas. Si no se pasa por esa instancia, la respuesta más rápida pasa por encontrar una solución al problema y, en general, ese es el de maximizar la función de beneficios. </w:t>
      </w:r>
    </w:p>
    <w:p w:rsidR="007E78D1" w:rsidRDefault="00D018CA">
      <w:pPr>
        <w:pStyle w:val="First-line-indent"/>
      </w:pPr>
      <w:r>
        <w:t>En lo que refiere a la pregunta de qué haría un vicepresidente real, todos los estudiantes tienden a señalar que éstos despedirían a una cantidad mayor de trabajadores de los que ellos recomendarían. A su vez, comparando las respuestas a nivel individual Rubinstein</w:t>
      </w:r>
      <w:r w:rsidR="007E78D1">
        <w:rPr>
          <w:rStyle w:val="reference-ref"/>
        </w:rPr>
        <w:fldChar w:fldCharType="begin"/>
      </w:r>
      <w:r>
        <w:rPr>
          <w:rStyle w:val="reference-ref"/>
        </w:rPr>
        <w:instrText xml:space="preserve"> REF Ref_XRubinstein2006 \h </w:instrText>
      </w:r>
      <w:r w:rsidR="007E78D1">
        <w:rPr>
          <w:rStyle w:val="reference-ref"/>
        </w:rPr>
      </w:r>
      <w:r w:rsidR="007E78D1">
        <w:rPr>
          <w:rStyle w:val="reference-ref"/>
        </w:rPr>
        <w:fldChar w:fldCharType="separate"/>
      </w:r>
      <w:r>
        <w:rPr>
          <w:rStyle w:val="reference-ref"/>
        </w:rPr>
        <w:t xml:space="preserve"> </w:t>
      </w:r>
      <w:r w:rsidR="007E78D1">
        <w:rPr>
          <w:rStyle w:val="reference-ref"/>
        </w:rPr>
        <w:fldChar w:fldCharType="end"/>
      </w:r>
      <w:r>
        <w:t xml:space="preserve"> [2006</w:t>
      </w:r>
      <w:r w:rsidR="007E78D1">
        <w:rPr>
          <w:rStyle w:val="reference-ref"/>
        </w:rPr>
        <w:fldChar w:fldCharType="begin"/>
      </w:r>
      <w:r>
        <w:rPr>
          <w:rStyle w:val="reference-ref"/>
        </w:rPr>
        <w:instrText xml:space="preserve"> REF Ref_XRubinstein2006 \h </w:instrText>
      </w:r>
      <w:r w:rsidR="007E78D1">
        <w:rPr>
          <w:rStyle w:val="reference-ref"/>
        </w:rPr>
      </w:r>
      <w:r w:rsidR="007E78D1">
        <w:rPr>
          <w:rStyle w:val="reference-ref"/>
        </w:rPr>
        <w:fldChar w:fldCharType="separate"/>
      </w:r>
      <w:r>
        <w:rPr>
          <w:rStyle w:val="reference-ref"/>
        </w:rPr>
        <w:t xml:space="preserve"> </w:t>
      </w:r>
      <w:r w:rsidR="007E78D1">
        <w:rPr>
          <w:rStyle w:val="reference-ref"/>
        </w:rPr>
        <w:fldChar w:fldCharType="end"/>
      </w:r>
      <w:r>
        <w:t xml:space="preserve">] encuentra que los estudiantes de Economía y de MBA son los que tienen más confianza respecto a la vinculación entre sus recomendaciones y la realidad, mientras que los estudiantes de Derecho, Matemática y Filosofía son los que tienen menos. Por otra parte, estos últimos son los que sistemáticamente señalan que un vicepresidente real despediría más trabajadores de los que ellos recomendarían, mostrando una percepción más egoísta de los gerentes. </w:t>
      </w:r>
    </w:p>
    <w:p w:rsidR="007E78D1" w:rsidRDefault="00D018CA">
      <w:pPr>
        <w:pStyle w:val="First-line-indent"/>
      </w:pPr>
      <w:r>
        <w:t xml:space="preserve">Un aspecto a nuestro juicio fundamental que queda sin contestar en el experimento de Rubinstein es si existe un sesgo de selección en los estudiantes de economía o es </w:t>
      </w:r>
      <w:r>
        <w:lastRenderedPageBreak/>
        <w:t>efectivamente la educación en economía que se les brinda la que moldea sus preferencias. En otras palabras, los individuos que eligen estudiar economía ya vendrían con cierta predisposición a ponderar mayormente la obtención de beneficios económicos frente a otras alternativas que involucren preferencias que tengan en cuenta a los demás. En efecto, Frey et al.</w:t>
      </w:r>
      <w:r w:rsidR="007E78D1">
        <w:rPr>
          <w:rStyle w:val="reference-ref"/>
        </w:rPr>
        <w:fldChar w:fldCharType="begin"/>
      </w:r>
      <w:r>
        <w:rPr>
          <w:rStyle w:val="reference-ref"/>
        </w:rPr>
        <w:instrText xml:space="preserve"> REF Ref_XFrey1993 \h </w:instrText>
      </w:r>
      <w:r w:rsidR="007E78D1">
        <w:rPr>
          <w:rStyle w:val="reference-ref"/>
        </w:rPr>
      </w:r>
      <w:r w:rsidR="007E78D1">
        <w:rPr>
          <w:rStyle w:val="reference-ref"/>
        </w:rPr>
        <w:fldChar w:fldCharType="separate"/>
      </w:r>
      <w:r>
        <w:rPr>
          <w:rStyle w:val="reference-ref"/>
        </w:rPr>
        <w:t xml:space="preserve"> </w:t>
      </w:r>
      <w:r w:rsidR="007E78D1">
        <w:rPr>
          <w:rStyle w:val="reference-ref"/>
        </w:rPr>
        <w:fldChar w:fldCharType="end"/>
      </w:r>
      <w:r>
        <w:t xml:space="preserve"> [1993</w:t>
      </w:r>
      <w:r w:rsidR="007E78D1">
        <w:rPr>
          <w:rStyle w:val="reference-ref"/>
        </w:rPr>
        <w:fldChar w:fldCharType="begin"/>
      </w:r>
      <w:r>
        <w:rPr>
          <w:rStyle w:val="reference-ref"/>
        </w:rPr>
        <w:instrText xml:space="preserve"> REF Ref_XFrey1993 \h </w:instrText>
      </w:r>
      <w:r w:rsidR="007E78D1">
        <w:rPr>
          <w:rStyle w:val="reference-ref"/>
        </w:rPr>
      </w:r>
      <w:r w:rsidR="007E78D1">
        <w:rPr>
          <w:rStyle w:val="reference-ref"/>
        </w:rPr>
        <w:fldChar w:fldCharType="separate"/>
      </w:r>
      <w:r>
        <w:rPr>
          <w:rStyle w:val="reference-ref"/>
        </w:rPr>
        <w:t xml:space="preserve"> </w:t>
      </w:r>
      <w:r w:rsidR="007E78D1">
        <w:rPr>
          <w:rStyle w:val="reference-ref"/>
        </w:rPr>
        <w:fldChar w:fldCharType="end"/>
      </w:r>
      <w:r>
        <w:t xml:space="preserve">] estudian el problema de seleción o de educación a través de una encuesta, y concluyen que el estudio de economía no cambia la preferencia de los individuos por el sistema de precios. </w:t>
      </w:r>
    </w:p>
    <w:p w:rsidR="007E78D1" w:rsidRDefault="00D018CA">
      <w:pPr>
        <w:pStyle w:val="First-line-indent"/>
      </w:pPr>
      <w:r>
        <w:t>El objetivo de este trabajo es replicar el ejercicio de Rubinstein distinguiendo los alumnos encuestados no sólo por la carrera que están estudiando sino por el año que están cursando, como forma de testear si es efectivamente la educación en economía la que vuelca a los estudiantes a elegir maximizar los beneficios monetarios frente a otros posibles criterios que involucren el despido de menos personas, o existe una selección adversa entre quienes eligen estudiar economía.</w:t>
      </w:r>
      <w:r>
        <w:rPr>
          <w:rStyle w:val="Refdenotaalpie"/>
        </w:rPr>
        <w:footnoteReference w:id="2"/>
      </w:r>
      <w:r>
        <w:t xml:space="preserve"> Una diferencia con el experimento de Rubinstein es que utilizamos únicamente el formato del formulario que plantea siete opciones entre beneficios económicos y número de despidos. No utilizamos el formulario que incluye tan sólo una función de beneficios. Los encuestados fueron estudiantes de las distintas carreras de pre-grado de la Universidad de Montevideo. </w:t>
      </w:r>
    </w:p>
    <w:p w:rsidR="007E78D1" w:rsidRDefault="00D018CA">
      <w:pPr>
        <w:pStyle w:val="First-line-indent"/>
      </w:pPr>
      <w:r>
        <w:t>Los resultados, en términos generales, confirman los obtenidos por el autor a nivel general, aunque del análisis de las respuestas de los alumnos de primer año no puede descartarse un problema de autoselección, en la medida en que sus respuestas no difieren sustantivamente de aquellos con formación en economía.</w:t>
      </w:r>
      <w:r>
        <w:rPr>
          <w:rStyle w:val="Refdenotaalpie"/>
        </w:rPr>
        <w:footnoteReference w:id="3"/>
      </w:r>
      <w:r>
        <w:t xml:space="preserve"> Este resultado coincidiría con el obtenido por Frey and Meier</w:t>
      </w:r>
      <w:r w:rsidR="007E78D1">
        <w:rPr>
          <w:rStyle w:val="reference-ref"/>
        </w:rPr>
        <w:fldChar w:fldCharType="begin"/>
      </w:r>
      <w:r>
        <w:rPr>
          <w:rStyle w:val="reference-ref"/>
        </w:rPr>
        <w:instrText xml:space="preserve"> REF Ref_XFrey2005 \h </w:instrText>
      </w:r>
      <w:r w:rsidR="007E78D1">
        <w:rPr>
          <w:rStyle w:val="reference-ref"/>
        </w:rPr>
      </w:r>
      <w:r w:rsidR="007E78D1">
        <w:rPr>
          <w:rStyle w:val="reference-ref"/>
        </w:rPr>
        <w:fldChar w:fldCharType="separate"/>
      </w:r>
      <w:r>
        <w:rPr>
          <w:rStyle w:val="reference-ref"/>
        </w:rPr>
        <w:t xml:space="preserve"> </w:t>
      </w:r>
      <w:r w:rsidR="007E78D1">
        <w:rPr>
          <w:rStyle w:val="reference-ref"/>
        </w:rPr>
        <w:fldChar w:fldCharType="end"/>
      </w:r>
      <w:r>
        <w:t xml:space="preserve"> [2005</w:t>
      </w:r>
      <w:r w:rsidR="007E78D1">
        <w:rPr>
          <w:rStyle w:val="reference-ref"/>
        </w:rPr>
        <w:fldChar w:fldCharType="begin"/>
      </w:r>
      <w:r>
        <w:rPr>
          <w:rStyle w:val="reference-ref"/>
        </w:rPr>
        <w:instrText xml:space="preserve"> REF Ref_XFrey2005 \h </w:instrText>
      </w:r>
      <w:r w:rsidR="007E78D1">
        <w:rPr>
          <w:rStyle w:val="reference-ref"/>
        </w:rPr>
      </w:r>
      <w:r w:rsidR="007E78D1">
        <w:rPr>
          <w:rStyle w:val="reference-ref"/>
        </w:rPr>
        <w:fldChar w:fldCharType="separate"/>
      </w:r>
      <w:r>
        <w:rPr>
          <w:rStyle w:val="reference-ref"/>
        </w:rPr>
        <w:t xml:space="preserve"> </w:t>
      </w:r>
      <w:r w:rsidR="007E78D1">
        <w:rPr>
          <w:rStyle w:val="reference-ref"/>
        </w:rPr>
        <w:fldChar w:fldCharType="end"/>
      </w:r>
      <w:r>
        <w:t xml:space="preserve">]. Estos autores concluyen que la diferencia en las respuestas entre los estudiantes de economía y los demás sería más una causa de autoselección que de un problema de enseñanza. </w:t>
      </w:r>
    </w:p>
    <w:p w:rsidR="007E78D1" w:rsidRDefault="00D018CA">
      <w:pPr>
        <w:pStyle w:val="Heading-2"/>
      </w:pPr>
      <w:r>
        <w:t>2. Metodología</w:t>
      </w:r>
    </w:p>
    <w:p w:rsidR="007E78D1" w:rsidRDefault="00D018CA">
      <w:pPr>
        <w:pStyle w:val="Text-body"/>
      </w:pPr>
      <w:r>
        <w:t xml:space="preserve">El experimento se realizó con los estudiantes de la Universidad de Montevideo en las carreras de Licenciatura en Economía, Contador Público, Licenciatura en Dirección y Administración de Empresas, Abogacía y Notariado (agrupados en Derecho), Ingeniería Civil, Industrial y Telemática (agrupados en Ingeniería). La metodología seguida fue la concurrir a los salones de clase y entregar la encuesta en mano. Se les dijo a los estudiantes que el cuestionario tenía como destino una investigación de la Facultad de Economía, y que no era un examen, ni que había respuestas correctas. A diferencia de la encuesta de Rubinstein, en el cuestionario se les solicitó a los estudiantes que se identifiquen. A los que respondieron más de una carrera, típicamente los de primer año, </w:t>
      </w:r>
      <w:r>
        <w:lastRenderedPageBreak/>
        <w:t>se les asignó la primera respuesta como carrera. Por su parte, los que respondieron estar cursando dos años, se los asignó al año mayor en el entendido de que los alumnos ya estaban cursando otras materias de años avanzados y podían tener más conocimiento en la carrera que aquellos que cursaban el año por primera vez. La encuesta fue adaptada en base a la presentada por Rubinstein</w:t>
      </w:r>
      <w:r w:rsidR="007E78D1">
        <w:rPr>
          <w:rStyle w:val="reference-ref"/>
        </w:rPr>
        <w:fldChar w:fldCharType="begin"/>
      </w:r>
      <w:r>
        <w:rPr>
          <w:rStyle w:val="reference-ref"/>
        </w:rPr>
        <w:instrText xml:space="preserve"> REF Ref_XRubinstein2006 \h </w:instrText>
      </w:r>
      <w:r w:rsidR="007E78D1">
        <w:rPr>
          <w:rStyle w:val="reference-ref"/>
        </w:rPr>
      </w:r>
      <w:r w:rsidR="007E78D1">
        <w:rPr>
          <w:rStyle w:val="reference-ref"/>
        </w:rPr>
        <w:fldChar w:fldCharType="separate"/>
      </w:r>
      <w:r>
        <w:rPr>
          <w:rStyle w:val="reference-ref"/>
        </w:rPr>
        <w:t xml:space="preserve"> </w:t>
      </w:r>
      <w:r w:rsidR="007E78D1">
        <w:rPr>
          <w:rStyle w:val="reference-ref"/>
        </w:rPr>
        <w:fldChar w:fldCharType="end"/>
      </w:r>
      <w:r>
        <w:t xml:space="preserve"> [2006</w:t>
      </w:r>
      <w:r w:rsidR="007E78D1">
        <w:rPr>
          <w:rStyle w:val="reference-ref"/>
        </w:rPr>
        <w:fldChar w:fldCharType="begin"/>
      </w:r>
      <w:r>
        <w:rPr>
          <w:rStyle w:val="reference-ref"/>
        </w:rPr>
        <w:instrText xml:space="preserve"> REF Ref_XRubinstein2006 \h </w:instrText>
      </w:r>
      <w:r w:rsidR="007E78D1">
        <w:rPr>
          <w:rStyle w:val="reference-ref"/>
        </w:rPr>
      </w:r>
      <w:r w:rsidR="007E78D1">
        <w:rPr>
          <w:rStyle w:val="reference-ref"/>
        </w:rPr>
        <w:fldChar w:fldCharType="separate"/>
      </w:r>
      <w:r>
        <w:rPr>
          <w:rStyle w:val="reference-ref"/>
        </w:rPr>
        <w:t xml:space="preserve"> </w:t>
      </w:r>
      <w:r w:rsidR="007E78D1">
        <w:rPr>
          <w:rStyle w:val="reference-ref"/>
        </w:rPr>
        <w:fldChar w:fldCharType="end"/>
      </w:r>
      <w:r>
        <w:t xml:space="preserve">] página C2, y se presenta en al final del documento. </w:t>
      </w:r>
    </w:p>
    <w:p w:rsidR="007E78D1" w:rsidRDefault="00D018CA">
      <w:pPr>
        <w:pStyle w:val="Heading-2"/>
      </w:pPr>
      <w:r>
        <w:t>3. Resultados generales</w:t>
      </w:r>
    </w:p>
    <w:p w:rsidR="007E78D1" w:rsidRDefault="00D018CA">
      <w:pPr>
        <w:pStyle w:val="Text-body"/>
      </w:pPr>
      <w:r>
        <w:t xml:space="preserve">En el siguiente cuadro replicamos la tabla Q1 del autor, que recoge las respuestas de lo que cada estudiante recomendaría si estuviera en la posición de vicepresidente. </w:t>
      </w:r>
    </w:p>
    <w:p w:rsidR="007E78D1" w:rsidRDefault="007E78D1">
      <w:pPr>
        <w:pStyle w:val="Text-body"/>
      </w:pPr>
    </w:p>
    <w:p w:rsidR="007E78D1" w:rsidRDefault="007E78D1">
      <w:pPr>
        <w:pStyle w:val="First-line-indent"/>
      </w:pPr>
    </w:p>
    <w:p w:rsidR="007E78D1" w:rsidRDefault="007E78D1">
      <w:pPr>
        <w:sectPr w:rsidR="007E78D1" w:rsidSect="00D16911">
          <w:pgSz w:w="11905" w:h="16837"/>
          <w:pgMar w:top="1417" w:right="1701" w:bottom="1417" w:left="1701" w:header="720" w:footer="720" w:gutter="0"/>
          <w:cols w:space="720"/>
          <w:docGrid w:linePitch="326"/>
        </w:sectPr>
      </w:pPr>
    </w:p>
    <w:tbl>
      <w:tblPr>
        <w:tblW w:w="0" w:type="auto"/>
        <w:tblLayout w:type="fixed"/>
        <w:tblCellMar>
          <w:left w:w="0" w:type="dxa"/>
          <w:right w:w="0" w:type="dxa"/>
        </w:tblCellMar>
        <w:tblLook w:val="0000"/>
      </w:tblPr>
      <w:tblGrid>
        <w:gridCol w:w="1346"/>
        <w:gridCol w:w="1346"/>
        <w:gridCol w:w="1346"/>
        <w:gridCol w:w="1346"/>
        <w:gridCol w:w="1347"/>
        <w:gridCol w:w="1346"/>
        <w:gridCol w:w="1346"/>
        <w:gridCol w:w="1348"/>
      </w:tblGrid>
      <w:tr w:rsidR="007E78D1">
        <w:trPr>
          <w:trHeight w:val="11"/>
        </w:trPr>
        <w:tc>
          <w:tcPr>
            <w:tcW w:w="1346" w:type="dxa"/>
            <w:vMerge w:val="restart"/>
          </w:tcPr>
          <w:p w:rsidR="007E78D1" w:rsidRDefault="007E78D1">
            <w:pPr>
              <w:pStyle w:val="hline-p-hr"/>
            </w:pPr>
          </w:p>
        </w:tc>
        <w:tc>
          <w:tcPr>
            <w:tcW w:w="1346" w:type="dxa"/>
            <w:vMerge w:val="restart"/>
          </w:tcPr>
          <w:p w:rsidR="007E78D1" w:rsidRDefault="007E78D1">
            <w:pPr>
              <w:pStyle w:val="hline-p-hr"/>
            </w:pPr>
          </w:p>
        </w:tc>
        <w:tc>
          <w:tcPr>
            <w:tcW w:w="1346" w:type="dxa"/>
            <w:vMerge w:val="restart"/>
          </w:tcPr>
          <w:p w:rsidR="007E78D1" w:rsidRDefault="007E78D1">
            <w:pPr>
              <w:pStyle w:val="hline-p-hr"/>
            </w:pPr>
          </w:p>
        </w:tc>
        <w:tc>
          <w:tcPr>
            <w:tcW w:w="1346" w:type="dxa"/>
            <w:vMerge w:val="restart"/>
          </w:tcPr>
          <w:p w:rsidR="007E78D1" w:rsidRDefault="007E78D1">
            <w:pPr>
              <w:pStyle w:val="hline-p-hr"/>
            </w:pPr>
          </w:p>
        </w:tc>
        <w:tc>
          <w:tcPr>
            <w:tcW w:w="1347" w:type="dxa"/>
            <w:vMerge w:val="restart"/>
          </w:tcPr>
          <w:p w:rsidR="007E78D1" w:rsidRDefault="007E78D1">
            <w:pPr>
              <w:pStyle w:val="hline-p-hr"/>
            </w:pPr>
          </w:p>
        </w:tc>
        <w:tc>
          <w:tcPr>
            <w:tcW w:w="1346" w:type="dxa"/>
            <w:vMerge w:val="restart"/>
          </w:tcPr>
          <w:p w:rsidR="007E78D1" w:rsidRDefault="007E78D1">
            <w:pPr>
              <w:pStyle w:val="hline-p-hr"/>
            </w:pPr>
          </w:p>
        </w:tc>
        <w:tc>
          <w:tcPr>
            <w:tcW w:w="1346" w:type="dxa"/>
            <w:vMerge w:val="restart"/>
          </w:tcPr>
          <w:p w:rsidR="007E78D1" w:rsidRDefault="007E78D1">
            <w:pPr>
              <w:pStyle w:val="hline-p-hr"/>
            </w:pPr>
          </w:p>
        </w:tc>
        <w:tc>
          <w:tcPr>
            <w:tcW w:w="1348" w:type="dxa"/>
            <w:vMerge w:val="restart"/>
          </w:tcPr>
          <w:p w:rsidR="007E78D1" w:rsidRDefault="007E78D1">
            <w:pPr>
              <w:pStyle w:val="hline-p-hr"/>
            </w:pPr>
          </w:p>
        </w:tc>
      </w:tr>
      <w:tr w:rsidR="007E78D1">
        <w:trPr>
          <w:trHeight w:val="276"/>
        </w:trPr>
        <w:tc>
          <w:tcPr>
            <w:tcW w:w="1346" w:type="dxa"/>
            <w:vMerge w:val="restart"/>
          </w:tcPr>
          <w:p w:rsidR="007E78D1" w:rsidRDefault="007E78D1">
            <w:pPr>
              <w:pStyle w:val="sty-11C"/>
            </w:pPr>
          </w:p>
        </w:tc>
        <w:tc>
          <w:tcPr>
            <w:tcW w:w="1346" w:type="dxa"/>
            <w:vMerge w:val="restart"/>
          </w:tcPr>
          <w:p w:rsidR="007E78D1" w:rsidRDefault="00D018CA">
            <w:pPr>
              <w:pStyle w:val="sty-11C"/>
            </w:pPr>
            <w:r>
              <w:t>Administración</w:t>
            </w:r>
          </w:p>
        </w:tc>
        <w:tc>
          <w:tcPr>
            <w:tcW w:w="1346" w:type="dxa"/>
            <w:vMerge w:val="restart"/>
          </w:tcPr>
          <w:p w:rsidR="007E78D1" w:rsidRDefault="00D018CA">
            <w:pPr>
              <w:pStyle w:val="sty-11C"/>
            </w:pPr>
            <w:r>
              <w:t>Contador</w:t>
            </w:r>
          </w:p>
        </w:tc>
        <w:tc>
          <w:tcPr>
            <w:tcW w:w="1346" w:type="dxa"/>
            <w:vMerge w:val="restart"/>
          </w:tcPr>
          <w:p w:rsidR="007E78D1" w:rsidRDefault="00D018CA">
            <w:pPr>
              <w:pStyle w:val="sty-11C"/>
            </w:pPr>
            <w:r>
              <w:t>Economía</w:t>
            </w:r>
          </w:p>
        </w:tc>
        <w:tc>
          <w:tcPr>
            <w:tcW w:w="1347" w:type="dxa"/>
            <w:vMerge w:val="restart"/>
          </w:tcPr>
          <w:p w:rsidR="007E78D1" w:rsidRDefault="00D018CA">
            <w:pPr>
              <w:pStyle w:val="sty-11C"/>
            </w:pPr>
            <w:r>
              <w:t>Derecho</w:t>
            </w:r>
          </w:p>
        </w:tc>
        <w:tc>
          <w:tcPr>
            <w:tcW w:w="1346" w:type="dxa"/>
            <w:vMerge w:val="restart"/>
          </w:tcPr>
          <w:p w:rsidR="007E78D1" w:rsidRDefault="00D018CA">
            <w:pPr>
              <w:pStyle w:val="sty-11C"/>
            </w:pPr>
            <w:r>
              <w:t>Ingeniería</w:t>
            </w:r>
          </w:p>
        </w:tc>
        <w:tc>
          <w:tcPr>
            <w:tcW w:w="1346" w:type="dxa"/>
            <w:vMerge w:val="restart"/>
          </w:tcPr>
          <w:p w:rsidR="007E78D1" w:rsidRDefault="00D018CA">
            <w:pPr>
              <w:pStyle w:val="sty-11C"/>
            </w:pPr>
            <w:r>
              <w:t>Humanidades</w:t>
            </w:r>
          </w:p>
        </w:tc>
        <w:tc>
          <w:tcPr>
            <w:tcW w:w="1348" w:type="dxa"/>
            <w:vMerge w:val="restart"/>
          </w:tcPr>
          <w:p w:rsidR="007E78D1" w:rsidRDefault="00D018CA">
            <w:pPr>
              <w:pStyle w:val="sty-11C"/>
            </w:pPr>
            <w:r>
              <w:t>Total</w:t>
            </w:r>
          </w:p>
        </w:tc>
      </w:tr>
      <w:tr w:rsidR="007E78D1">
        <w:trPr>
          <w:trHeight w:val="11"/>
        </w:trPr>
        <w:tc>
          <w:tcPr>
            <w:tcW w:w="1346" w:type="dxa"/>
            <w:vMerge w:val="restart"/>
          </w:tcPr>
          <w:p w:rsidR="007E78D1" w:rsidRDefault="007E78D1">
            <w:pPr>
              <w:pStyle w:val="hline-p-hr"/>
            </w:pPr>
          </w:p>
        </w:tc>
        <w:tc>
          <w:tcPr>
            <w:tcW w:w="1346" w:type="dxa"/>
            <w:vMerge w:val="restart"/>
          </w:tcPr>
          <w:p w:rsidR="007E78D1" w:rsidRDefault="007E78D1">
            <w:pPr>
              <w:pStyle w:val="hline-p-hr"/>
            </w:pPr>
          </w:p>
        </w:tc>
        <w:tc>
          <w:tcPr>
            <w:tcW w:w="1346" w:type="dxa"/>
            <w:vMerge w:val="restart"/>
          </w:tcPr>
          <w:p w:rsidR="007E78D1" w:rsidRDefault="007E78D1">
            <w:pPr>
              <w:pStyle w:val="hline-p-hr"/>
            </w:pPr>
          </w:p>
        </w:tc>
        <w:tc>
          <w:tcPr>
            <w:tcW w:w="1346" w:type="dxa"/>
            <w:vMerge w:val="restart"/>
          </w:tcPr>
          <w:p w:rsidR="007E78D1" w:rsidRDefault="007E78D1">
            <w:pPr>
              <w:pStyle w:val="hline-p-hr"/>
            </w:pPr>
          </w:p>
        </w:tc>
        <w:tc>
          <w:tcPr>
            <w:tcW w:w="1347" w:type="dxa"/>
            <w:vMerge w:val="restart"/>
          </w:tcPr>
          <w:p w:rsidR="007E78D1" w:rsidRDefault="007E78D1">
            <w:pPr>
              <w:pStyle w:val="hline-p-hr"/>
            </w:pPr>
          </w:p>
        </w:tc>
        <w:tc>
          <w:tcPr>
            <w:tcW w:w="1346" w:type="dxa"/>
            <w:vMerge w:val="restart"/>
          </w:tcPr>
          <w:p w:rsidR="007E78D1" w:rsidRDefault="007E78D1">
            <w:pPr>
              <w:pStyle w:val="hline-p-hr"/>
            </w:pPr>
          </w:p>
        </w:tc>
        <w:tc>
          <w:tcPr>
            <w:tcW w:w="1346" w:type="dxa"/>
            <w:vMerge w:val="restart"/>
          </w:tcPr>
          <w:p w:rsidR="007E78D1" w:rsidRDefault="007E78D1">
            <w:pPr>
              <w:pStyle w:val="hline-p-hr"/>
            </w:pPr>
          </w:p>
        </w:tc>
        <w:tc>
          <w:tcPr>
            <w:tcW w:w="1348" w:type="dxa"/>
            <w:vMerge w:val="restart"/>
          </w:tcPr>
          <w:p w:rsidR="007E78D1" w:rsidRDefault="007E78D1">
            <w:pPr>
              <w:pStyle w:val="hline-p-hr"/>
            </w:pPr>
          </w:p>
        </w:tc>
      </w:tr>
      <w:tr w:rsidR="007E78D1">
        <w:trPr>
          <w:trHeight w:val="276"/>
        </w:trPr>
        <w:tc>
          <w:tcPr>
            <w:tcW w:w="1346" w:type="dxa"/>
            <w:vMerge w:val="restart"/>
          </w:tcPr>
          <w:p w:rsidR="007E78D1" w:rsidRDefault="00D018CA">
            <w:pPr>
              <w:pStyle w:val="sty-11C"/>
            </w:pPr>
            <w:r>
              <w:t xml:space="preserve">n= </w:t>
            </w:r>
          </w:p>
        </w:tc>
        <w:tc>
          <w:tcPr>
            <w:tcW w:w="1346" w:type="dxa"/>
            <w:vMerge w:val="restart"/>
          </w:tcPr>
          <w:p w:rsidR="007E78D1" w:rsidRDefault="00D018CA">
            <w:pPr>
              <w:pStyle w:val="sty-11C"/>
            </w:pPr>
            <w:r>
              <w:t xml:space="preserve">68 </w:t>
            </w:r>
          </w:p>
        </w:tc>
        <w:tc>
          <w:tcPr>
            <w:tcW w:w="1346" w:type="dxa"/>
            <w:vMerge w:val="restart"/>
          </w:tcPr>
          <w:p w:rsidR="007E78D1" w:rsidRDefault="00D018CA">
            <w:pPr>
              <w:pStyle w:val="sty-11C"/>
            </w:pPr>
            <w:r>
              <w:t xml:space="preserve">121 </w:t>
            </w:r>
          </w:p>
        </w:tc>
        <w:tc>
          <w:tcPr>
            <w:tcW w:w="1346" w:type="dxa"/>
            <w:vMerge w:val="restart"/>
          </w:tcPr>
          <w:p w:rsidR="007E78D1" w:rsidRDefault="00D018CA">
            <w:pPr>
              <w:pStyle w:val="sty-11C"/>
            </w:pPr>
            <w:r>
              <w:t xml:space="preserve">71 </w:t>
            </w:r>
          </w:p>
        </w:tc>
        <w:tc>
          <w:tcPr>
            <w:tcW w:w="1347" w:type="dxa"/>
            <w:vMerge w:val="restart"/>
          </w:tcPr>
          <w:p w:rsidR="007E78D1" w:rsidRDefault="00D018CA">
            <w:pPr>
              <w:pStyle w:val="sty-11C"/>
            </w:pPr>
            <w:r>
              <w:t xml:space="preserve">102 </w:t>
            </w:r>
          </w:p>
        </w:tc>
        <w:tc>
          <w:tcPr>
            <w:tcW w:w="1346" w:type="dxa"/>
            <w:vMerge w:val="restart"/>
          </w:tcPr>
          <w:p w:rsidR="007E78D1" w:rsidRDefault="00D018CA">
            <w:pPr>
              <w:pStyle w:val="sty-11C"/>
            </w:pPr>
            <w:r>
              <w:t xml:space="preserve">111 </w:t>
            </w:r>
          </w:p>
        </w:tc>
        <w:tc>
          <w:tcPr>
            <w:tcW w:w="1346" w:type="dxa"/>
            <w:vMerge w:val="restart"/>
          </w:tcPr>
          <w:p w:rsidR="007E78D1" w:rsidRDefault="00D018CA">
            <w:pPr>
              <w:pStyle w:val="sty-11C"/>
            </w:pPr>
            <w:r>
              <w:t xml:space="preserve">20 </w:t>
            </w:r>
          </w:p>
        </w:tc>
        <w:tc>
          <w:tcPr>
            <w:tcW w:w="1348" w:type="dxa"/>
            <w:vMerge w:val="restart"/>
          </w:tcPr>
          <w:p w:rsidR="007E78D1" w:rsidRDefault="00D018CA">
            <w:pPr>
              <w:pStyle w:val="sty-11C"/>
            </w:pPr>
            <w:r>
              <w:t xml:space="preserve">493 </w:t>
            </w:r>
          </w:p>
        </w:tc>
      </w:tr>
      <w:tr w:rsidR="007E78D1">
        <w:trPr>
          <w:trHeight w:val="11"/>
        </w:trPr>
        <w:tc>
          <w:tcPr>
            <w:tcW w:w="1346" w:type="dxa"/>
            <w:vMerge w:val="restart"/>
          </w:tcPr>
          <w:p w:rsidR="007E78D1" w:rsidRDefault="007E78D1">
            <w:pPr>
              <w:pStyle w:val="hline-p-hr"/>
            </w:pPr>
          </w:p>
        </w:tc>
        <w:tc>
          <w:tcPr>
            <w:tcW w:w="1346" w:type="dxa"/>
            <w:vMerge w:val="restart"/>
          </w:tcPr>
          <w:p w:rsidR="007E78D1" w:rsidRDefault="007E78D1">
            <w:pPr>
              <w:pStyle w:val="hline-p-hr"/>
            </w:pPr>
          </w:p>
        </w:tc>
        <w:tc>
          <w:tcPr>
            <w:tcW w:w="1346" w:type="dxa"/>
            <w:vMerge w:val="restart"/>
          </w:tcPr>
          <w:p w:rsidR="007E78D1" w:rsidRDefault="007E78D1">
            <w:pPr>
              <w:pStyle w:val="hline-p-hr"/>
            </w:pPr>
          </w:p>
        </w:tc>
        <w:tc>
          <w:tcPr>
            <w:tcW w:w="1346" w:type="dxa"/>
            <w:vMerge w:val="restart"/>
          </w:tcPr>
          <w:p w:rsidR="007E78D1" w:rsidRDefault="007E78D1">
            <w:pPr>
              <w:pStyle w:val="hline-p-hr"/>
            </w:pPr>
          </w:p>
        </w:tc>
        <w:tc>
          <w:tcPr>
            <w:tcW w:w="1347" w:type="dxa"/>
            <w:vMerge w:val="restart"/>
          </w:tcPr>
          <w:p w:rsidR="007E78D1" w:rsidRDefault="007E78D1">
            <w:pPr>
              <w:pStyle w:val="hline-p-hr"/>
            </w:pPr>
          </w:p>
        </w:tc>
        <w:tc>
          <w:tcPr>
            <w:tcW w:w="1346" w:type="dxa"/>
            <w:vMerge w:val="restart"/>
          </w:tcPr>
          <w:p w:rsidR="007E78D1" w:rsidRDefault="007E78D1">
            <w:pPr>
              <w:pStyle w:val="hline-p-hr"/>
            </w:pPr>
          </w:p>
        </w:tc>
        <w:tc>
          <w:tcPr>
            <w:tcW w:w="1346" w:type="dxa"/>
            <w:vMerge w:val="restart"/>
          </w:tcPr>
          <w:p w:rsidR="007E78D1" w:rsidRDefault="007E78D1">
            <w:pPr>
              <w:pStyle w:val="hline-p-hr"/>
            </w:pPr>
          </w:p>
        </w:tc>
        <w:tc>
          <w:tcPr>
            <w:tcW w:w="1348" w:type="dxa"/>
            <w:vMerge w:val="restart"/>
          </w:tcPr>
          <w:p w:rsidR="007E78D1" w:rsidRDefault="007E78D1">
            <w:pPr>
              <w:pStyle w:val="hline-p-hr"/>
            </w:pPr>
          </w:p>
        </w:tc>
      </w:tr>
      <w:tr w:rsidR="007E78D1">
        <w:trPr>
          <w:trHeight w:val="276"/>
        </w:trPr>
        <w:tc>
          <w:tcPr>
            <w:tcW w:w="1346" w:type="dxa"/>
            <w:vMerge w:val="restart"/>
          </w:tcPr>
          <w:p w:rsidR="007E78D1" w:rsidRDefault="00D018CA">
            <w:pPr>
              <w:pStyle w:val="sty-11C"/>
            </w:pPr>
            <w:r>
              <w:t xml:space="preserve">100 (max. benef.) </w:t>
            </w:r>
          </w:p>
        </w:tc>
        <w:tc>
          <w:tcPr>
            <w:tcW w:w="1346" w:type="dxa"/>
            <w:vMerge w:val="restart"/>
          </w:tcPr>
          <w:p w:rsidR="007E78D1" w:rsidRDefault="00D018CA">
            <w:pPr>
              <w:pStyle w:val="sty-11C"/>
            </w:pPr>
            <w:r>
              <w:t xml:space="preserve">41 % </w:t>
            </w:r>
          </w:p>
        </w:tc>
        <w:tc>
          <w:tcPr>
            <w:tcW w:w="1346" w:type="dxa"/>
            <w:vMerge w:val="restart"/>
          </w:tcPr>
          <w:p w:rsidR="007E78D1" w:rsidRDefault="00D018CA">
            <w:pPr>
              <w:pStyle w:val="sty-11C"/>
            </w:pPr>
            <w:r>
              <w:t xml:space="preserve">40 % </w:t>
            </w:r>
          </w:p>
        </w:tc>
        <w:tc>
          <w:tcPr>
            <w:tcW w:w="1346" w:type="dxa"/>
            <w:vMerge w:val="restart"/>
          </w:tcPr>
          <w:p w:rsidR="007E78D1" w:rsidRDefault="00D018CA">
            <w:pPr>
              <w:pStyle w:val="sty-11C"/>
            </w:pPr>
            <w:r>
              <w:t xml:space="preserve">48 % </w:t>
            </w:r>
          </w:p>
        </w:tc>
        <w:tc>
          <w:tcPr>
            <w:tcW w:w="1347" w:type="dxa"/>
            <w:vMerge w:val="restart"/>
          </w:tcPr>
          <w:p w:rsidR="007E78D1" w:rsidRDefault="00D018CA">
            <w:pPr>
              <w:pStyle w:val="sty-11C"/>
            </w:pPr>
            <w:r>
              <w:t xml:space="preserve">42 % </w:t>
            </w:r>
          </w:p>
        </w:tc>
        <w:tc>
          <w:tcPr>
            <w:tcW w:w="1346" w:type="dxa"/>
            <w:vMerge w:val="restart"/>
          </w:tcPr>
          <w:p w:rsidR="007E78D1" w:rsidRDefault="00D018CA">
            <w:pPr>
              <w:pStyle w:val="sty-11C"/>
            </w:pPr>
            <w:r>
              <w:t xml:space="preserve">29 % </w:t>
            </w:r>
          </w:p>
        </w:tc>
        <w:tc>
          <w:tcPr>
            <w:tcW w:w="1346" w:type="dxa"/>
            <w:vMerge w:val="restart"/>
          </w:tcPr>
          <w:p w:rsidR="007E78D1" w:rsidRDefault="00D018CA">
            <w:pPr>
              <w:pStyle w:val="sty-11C"/>
            </w:pPr>
            <w:r>
              <w:t xml:space="preserve">10 % </w:t>
            </w:r>
          </w:p>
        </w:tc>
        <w:tc>
          <w:tcPr>
            <w:tcW w:w="1348" w:type="dxa"/>
            <w:vMerge w:val="restart"/>
          </w:tcPr>
          <w:p w:rsidR="007E78D1" w:rsidRDefault="00D018CA">
            <w:pPr>
              <w:pStyle w:val="sty-11C"/>
            </w:pPr>
            <w:r>
              <w:t xml:space="preserve">188 </w:t>
            </w:r>
          </w:p>
        </w:tc>
      </w:tr>
      <w:tr w:rsidR="007E78D1">
        <w:trPr>
          <w:trHeight w:val="11"/>
        </w:trPr>
        <w:tc>
          <w:tcPr>
            <w:tcW w:w="1346" w:type="dxa"/>
            <w:vMerge w:val="restart"/>
          </w:tcPr>
          <w:p w:rsidR="007E78D1" w:rsidRDefault="007E78D1">
            <w:pPr>
              <w:pStyle w:val="hline-p-hr"/>
            </w:pPr>
          </w:p>
        </w:tc>
        <w:tc>
          <w:tcPr>
            <w:tcW w:w="1346" w:type="dxa"/>
            <w:vMerge w:val="restart"/>
          </w:tcPr>
          <w:p w:rsidR="007E78D1" w:rsidRDefault="007E78D1">
            <w:pPr>
              <w:pStyle w:val="hline-p-hr"/>
            </w:pPr>
          </w:p>
        </w:tc>
        <w:tc>
          <w:tcPr>
            <w:tcW w:w="1346" w:type="dxa"/>
            <w:vMerge w:val="restart"/>
          </w:tcPr>
          <w:p w:rsidR="007E78D1" w:rsidRDefault="007E78D1">
            <w:pPr>
              <w:pStyle w:val="hline-p-hr"/>
            </w:pPr>
          </w:p>
        </w:tc>
        <w:tc>
          <w:tcPr>
            <w:tcW w:w="1346" w:type="dxa"/>
            <w:vMerge w:val="restart"/>
          </w:tcPr>
          <w:p w:rsidR="007E78D1" w:rsidRDefault="007E78D1">
            <w:pPr>
              <w:pStyle w:val="hline-p-hr"/>
            </w:pPr>
          </w:p>
        </w:tc>
        <w:tc>
          <w:tcPr>
            <w:tcW w:w="1347" w:type="dxa"/>
            <w:vMerge w:val="restart"/>
          </w:tcPr>
          <w:p w:rsidR="007E78D1" w:rsidRDefault="007E78D1">
            <w:pPr>
              <w:pStyle w:val="hline-p-hr"/>
            </w:pPr>
          </w:p>
        </w:tc>
        <w:tc>
          <w:tcPr>
            <w:tcW w:w="1346" w:type="dxa"/>
            <w:vMerge w:val="restart"/>
          </w:tcPr>
          <w:p w:rsidR="007E78D1" w:rsidRDefault="007E78D1">
            <w:pPr>
              <w:pStyle w:val="hline-p-hr"/>
            </w:pPr>
          </w:p>
        </w:tc>
        <w:tc>
          <w:tcPr>
            <w:tcW w:w="1346" w:type="dxa"/>
            <w:vMerge w:val="restart"/>
          </w:tcPr>
          <w:p w:rsidR="007E78D1" w:rsidRDefault="007E78D1">
            <w:pPr>
              <w:pStyle w:val="hline-p-hr"/>
            </w:pPr>
          </w:p>
        </w:tc>
        <w:tc>
          <w:tcPr>
            <w:tcW w:w="1348" w:type="dxa"/>
            <w:vMerge w:val="restart"/>
          </w:tcPr>
          <w:p w:rsidR="007E78D1" w:rsidRDefault="007E78D1">
            <w:pPr>
              <w:pStyle w:val="hline-p-hr"/>
            </w:pPr>
          </w:p>
        </w:tc>
      </w:tr>
      <w:tr w:rsidR="007E78D1">
        <w:trPr>
          <w:trHeight w:val="276"/>
        </w:trPr>
        <w:tc>
          <w:tcPr>
            <w:tcW w:w="1346" w:type="dxa"/>
            <w:vMerge w:val="restart"/>
          </w:tcPr>
          <w:p w:rsidR="007E78D1" w:rsidRDefault="00D018CA">
            <w:pPr>
              <w:pStyle w:val="sty-11C"/>
            </w:pPr>
            <w:r>
              <w:t xml:space="preserve">144 </w:t>
            </w:r>
          </w:p>
        </w:tc>
        <w:tc>
          <w:tcPr>
            <w:tcW w:w="1346" w:type="dxa"/>
            <w:vMerge w:val="restart"/>
          </w:tcPr>
          <w:p w:rsidR="007E78D1" w:rsidRDefault="00D018CA">
            <w:pPr>
              <w:pStyle w:val="sty-11C"/>
            </w:pPr>
            <w:r>
              <w:t xml:space="preserve">23 % </w:t>
            </w:r>
          </w:p>
        </w:tc>
        <w:tc>
          <w:tcPr>
            <w:tcW w:w="1346" w:type="dxa"/>
            <w:vMerge w:val="restart"/>
          </w:tcPr>
          <w:p w:rsidR="007E78D1" w:rsidRDefault="00D018CA">
            <w:pPr>
              <w:pStyle w:val="sty-11C"/>
            </w:pPr>
            <w:r>
              <w:t xml:space="preserve">31 % </w:t>
            </w:r>
          </w:p>
        </w:tc>
        <w:tc>
          <w:tcPr>
            <w:tcW w:w="1346" w:type="dxa"/>
            <w:vMerge w:val="restart"/>
          </w:tcPr>
          <w:p w:rsidR="007E78D1" w:rsidRDefault="00D018CA">
            <w:pPr>
              <w:pStyle w:val="sty-11C"/>
            </w:pPr>
            <w:r>
              <w:t xml:space="preserve">28 % </w:t>
            </w:r>
          </w:p>
        </w:tc>
        <w:tc>
          <w:tcPr>
            <w:tcW w:w="1347" w:type="dxa"/>
            <w:vMerge w:val="restart"/>
          </w:tcPr>
          <w:p w:rsidR="007E78D1" w:rsidRDefault="00D018CA">
            <w:pPr>
              <w:pStyle w:val="sty-11C"/>
            </w:pPr>
            <w:r>
              <w:t xml:space="preserve">24 % </w:t>
            </w:r>
          </w:p>
        </w:tc>
        <w:tc>
          <w:tcPr>
            <w:tcW w:w="1346" w:type="dxa"/>
            <w:vMerge w:val="restart"/>
          </w:tcPr>
          <w:p w:rsidR="007E78D1" w:rsidRDefault="00D018CA">
            <w:pPr>
              <w:pStyle w:val="sty-11C"/>
            </w:pPr>
            <w:r>
              <w:t xml:space="preserve">31 % </w:t>
            </w:r>
          </w:p>
        </w:tc>
        <w:tc>
          <w:tcPr>
            <w:tcW w:w="1346" w:type="dxa"/>
            <w:vMerge w:val="restart"/>
          </w:tcPr>
          <w:p w:rsidR="007E78D1" w:rsidRDefault="00D018CA">
            <w:pPr>
              <w:pStyle w:val="sty-11C"/>
            </w:pPr>
            <w:r>
              <w:t xml:space="preserve">35 % </w:t>
            </w:r>
          </w:p>
        </w:tc>
        <w:tc>
          <w:tcPr>
            <w:tcW w:w="1348" w:type="dxa"/>
            <w:vMerge w:val="restart"/>
          </w:tcPr>
          <w:p w:rsidR="007E78D1" w:rsidRDefault="00D018CA">
            <w:pPr>
              <w:pStyle w:val="sty-11C"/>
            </w:pPr>
            <w:r>
              <w:t xml:space="preserve">139 </w:t>
            </w:r>
          </w:p>
        </w:tc>
      </w:tr>
      <w:tr w:rsidR="007E78D1">
        <w:trPr>
          <w:trHeight w:val="11"/>
        </w:trPr>
        <w:tc>
          <w:tcPr>
            <w:tcW w:w="1346" w:type="dxa"/>
            <w:vMerge w:val="restart"/>
          </w:tcPr>
          <w:p w:rsidR="007E78D1" w:rsidRDefault="007E78D1">
            <w:pPr>
              <w:pStyle w:val="hline-p-hr"/>
            </w:pPr>
          </w:p>
        </w:tc>
        <w:tc>
          <w:tcPr>
            <w:tcW w:w="1346" w:type="dxa"/>
            <w:vMerge w:val="restart"/>
          </w:tcPr>
          <w:p w:rsidR="007E78D1" w:rsidRDefault="007E78D1">
            <w:pPr>
              <w:pStyle w:val="hline-p-hr"/>
            </w:pPr>
          </w:p>
        </w:tc>
        <w:tc>
          <w:tcPr>
            <w:tcW w:w="1346" w:type="dxa"/>
            <w:vMerge w:val="restart"/>
          </w:tcPr>
          <w:p w:rsidR="007E78D1" w:rsidRDefault="007E78D1">
            <w:pPr>
              <w:pStyle w:val="hline-p-hr"/>
            </w:pPr>
          </w:p>
        </w:tc>
        <w:tc>
          <w:tcPr>
            <w:tcW w:w="1346" w:type="dxa"/>
            <w:vMerge w:val="restart"/>
          </w:tcPr>
          <w:p w:rsidR="007E78D1" w:rsidRDefault="007E78D1">
            <w:pPr>
              <w:pStyle w:val="hline-p-hr"/>
            </w:pPr>
          </w:p>
        </w:tc>
        <w:tc>
          <w:tcPr>
            <w:tcW w:w="1347" w:type="dxa"/>
            <w:vMerge w:val="restart"/>
          </w:tcPr>
          <w:p w:rsidR="007E78D1" w:rsidRDefault="007E78D1">
            <w:pPr>
              <w:pStyle w:val="hline-p-hr"/>
            </w:pPr>
          </w:p>
        </w:tc>
        <w:tc>
          <w:tcPr>
            <w:tcW w:w="1346" w:type="dxa"/>
            <w:vMerge w:val="restart"/>
          </w:tcPr>
          <w:p w:rsidR="007E78D1" w:rsidRDefault="007E78D1">
            <w:pPr>
              <w:pStyle w:val="hline-p-hr"/>
            </w:pPr>
          </w:p>
        </w:tc>
        <w:tc>
          <w:tcPr>
            <w:tcW w:w="1346" w:type="dxa"/>
            <w:vMerge w:val="restart"/>
          </w:tcPr>
          <w:p w:rsidR="007E78D1" w:rsidRDefault="007E78D1">
            <w:pPr>
              <w:pStyle w:val="hline-p-hr"/>
            </w:pPr>
          </w:p>
        </w:tc>
        <w:tc>
          <w:tcPr>
            <w:tcW w:w="1348" w:type="dxa"/>
            <w:vMerge w:val="restart"/>
          </w:tcPr>
          <w:p w:rsidR="007E78D1" w:rsidRDefault="007E78D1">
            <w:pPr>
              <w:pStyle w:val="hline-p-hr"/>
            </w:pPr>
          </w:p>
        </w:tc>
      </w:tr>
      <w:tr w:rsidR="007E78D1">
        <w:trPr>
          <w:trHeight w:val="276"/>
        </w:trPr>
        <w:tc>
          <w:tcPr>
            <w:tcW w:w="1346" w:type="dxa"/>
            <w:vMerge w:val="restart"/>
          </w:tcPr>
          <w:p w:rsidR="007E78D1" w:rsidRDefault="00D018CA">
            <w:pPr>
              <w:pStyle w:val="sty-11C"/>
            </w:pPr>
            <w:r>
              <w:t xml:space="preserve">170 </w:t>
            </w:r>
          </w:p>
        </w:tc>
        <w:tc>
          <w:tcPr>
            <w:tcW w:w="1346" w:type="dxa"/>
            <w:vMerge w:val="restart"/>
          </w:tcPr>
          <w:p w:rsidR="007E78D1" w:rsidRDefault="00D018CA">
            <w:pPr>
              <w:pStyle w:val="sty-11C"/>
            </w:pPr>
            <w:r>
              <w:t xml:space="preserve">18 % </w:t>
            </w:r>
          </w:p>
        </w:tc>
        <w:tc>
          <w:tcPr>
            <w:tcW w:w="1346" w:type="dxa"/>
            <w:vMerge w:val="restart"/>
          </w:tcPr>
          <w:p w:rsidR="007E78D1" w:rsidRDefault="00D018CA">
            <w:pPr>
              <w:pStyle w:val="sty-11C"/>
            </w:pPr>
            <w:r>
              <w:t xml:space="preserve">20 % </w:t>
            </w:r>
          </w:p>
        </w:tc>
        <w:tc>
          <w:tcPr>
            <w:tcW w:w="1346" w:type="dxa"/>
            <w:vMerge w:val="restart"/>
          </w:tcPr>
          <w:p w:rsidR="007E78D1" w:rsidRDefault="00D018CA">
            <w:pPr>
              <w:pStyle w:val="sty-11C"/>
            </w:pPr>
            <w:r>
              <w:t xml:space="preserve">17 % </w:t>
            </w:r>
          </w:p>
        </w:tc>
        <w:tc>
          <w:tcPr>
            <w:tcW w:w="1347" w:type="dxa"/>
            <w:vMerge w:val="restart"/>
          </w:tcPr>
          <w:p w:rsidR="007E78D1" w:rsidRDefault="00D018CA">
            <w:pPr>
              <w:pStyle w:val="sty-11C"/>
            </w:pPr>
            <w:r>
              <w:t xml:space="preserve">19 % </w:t>
            </w:r>
          </w:p>
        </w:tc>
        <w:tc>
          <w:tcPr>
            <w:tcW w:w="1346" w:type="dxa"/>
            <w:vMerge w:val="restart"/>
          </w:tcPr>
          <w:p w:rsidR="007E78D1" w:rsidRDefault="00D018CA">
            <w:pPr>
              <w:pStyle w:val="sty-11C"/>
            </w:pPr>
            <w:r>
              <w:t xml:space="preserve">27 % </w:t>
            </w:r>
          </w:p>
        </w:tc>
        <w:tc>
          <w:tcPr>
            <w:tcW w:w="1346" w:type="dxa"/>
            <w:vMerge w:val="restart"/>
          </w:tcPr>
          <w:p w:rsidR="007E78D1" w:rsidRDefault="00D018CA">
            <w:pPr>
              <w:pStyle w:val="sty-11C"/>
            </w:pPr>
            <w:r>
              <w:t xml:space="preserve">10 % </w:t>
            </w:r>
          </w:p>
        </w:tc>
        <w:tc>
          <w:tcPr>
            <w:tcW w:w="1348" w:type="dxa"/>
            <w:vMerge w:val="restart"/>
          </w:tcPr>
          <w:p w:rsidR="007E78D1" w:rsidRDefault="00D018CA">
            <w:pPr>
              <w:pStyle w:val="sty-11C"/>
            </w:pPr>
            <w:r>
              <w:t xml:space="preserve">99 </w:t>
            </w:r>
          </w:p>
        </w:tc>
      </w:tr>
      <w:tr w:rsidR="007E78D1">
        <w:trPr>
          <w:trHeight w:val="11"/>
        </w:trPr>
        <w:tc>
          <w:tcPr>
            <w:tcW w:w="1346" w:type="dxa"/>
            <w:vMerge w:val="restart"/>
          </w:tcPr>
          <w:p w:rsidR="007E78D1" w:rsidRDefault="007E78D1">
            <w:pPr>
              <w:pStyle w:val="hline-p-hr"/>
            </w:pPr>
          </w:p>
        </w:tc>
        <w:tc>
          <w:tcPr>
            <w:tcW w:w="1346" w:type="dxa"/>
            <w:vMerge w:val="restart"/>
          </w:tcPr>
          <w:p w:rsidR="007E78D1" w:rsidRDefault="007E78D1">
            <w:pPr>
              <w:pStyle w:val="hline-p-hr"/>
            </w:pPr>
          </w:p>
        </w:tc>
        <w:tc>
          <w:tcPr>
            <w:tcW w:w="1346" w:type="dxa"/>
            <w:vMerge w:val="restart"/>
          </w:tcPr>
          <w:p w:rsidR="007E78D1" w:rsidRDefault="007E78D1">
            <w:pPr>
              <w:pStyle w:val="hline-p-hr"/>
            </w:pPr>
          </w:p>
        </w:tc>
        <w:tc>
          <w:tcPr>
            <w:tcW w:w="1346" w:type="dxa"/>
            <w:vMerge w:val="restart"/>
          </w:tcPr>
          <w:p w:rsidR="007E78D1" w:rsidRDefault="007E78D1">
            <w:pPr>
              <w:pStyle w:val="hline-p-hr"/>
            </w:pPr>
          </w:p>
        </w:tc>
        <w:tc>
          <w:tcPr>
            <w:tcW w:w="1347" w:type="dxa"/>
            <w:vMerge w:val="restart"/>
          </w:tcPr>
          <w:p w:rsidR="007E78D1" w:rsidRDefault="007E78D1">
            <w:pPr>
              <w:pStyle w:val="hline-p-hr"/>
            </w:pPr>
          </w:p>
        </w:tc>
        <w:tc>
          <w:tcPr>
            <w:tcW w:w="1346" w:type="dxa"/>
            <w:vMerge w:val="restart"/>
          </w:tcPr>
          <w:p w:rsidR="007E78D1" w:rsidRDefault="007E78D1">
            <w:pPr>
              <w:pStyle w:val="hline-p-hr"/>
            </w:pPr>
          </w:p>
        </w:tc>
        <w:tc>
          <w:tcPr>
            <w:tcW w:w="1346" w:type="dxa"/>
            <w:vMerge w:val="restart"/>
          </w:tcPr>
          <w:p w:rsidR="007E78D1" w:rsidRDefault="007E78D1">
            <w:pPr>
              <w:pStyle w:val="hline-p-hr"/>
            </w:pPr>
          </w:p>
        </w:tc>
        <w:tc>
          <w:tcPr>
            <w:tcW w:w="1348" w:type="dxa"/>
            <w:vMerge w:val="restart"/>
          </w:tcPr>
          <w:p w:rsidR="007E78D1" w:rsidRDefault="007E78D1">
            <w:pPr>
              <w:pStyle w:val="hline-p-hr"/>
            </w:pPr>
          </w:p>
        </w:tc>
      </w:tr>
      <w:tr w:rsidR="007E78D1">
        <w:trPr>
          <w:trHeight w:val="276"/>
        </w:trPr>
        <w:tc>
          <w:tcPr>
            <w:tcW w:w="1346" w:type="dxa"/>
            <w:vMerge w:val="restart"/>
          </w:tcPr>
          <w:p w:rsidR="007E78D1" w:rsidRDefault="00D018CA">
            <w:pPr>
              <w:pStyle w:val="sty-11C"/>
            </w:pPr>
            <w:r>
              <w:t xml:space="preserve">196 (no despidos) </w:t>
            </w:r>
          </w:p>
        </w:tc>
        <w:tc>
          <w:tcPr>
            <w:tcW w:w="1346" w:type="dxa"/>
            <w:vMerge w:val="restart"/>
          </w:tcPr>
          <w:p w:rsidR="007E78D1" w:rsidRDefault="00D018CA">
            <w:pPr>
              <w:pStyle w:val="sty-11C"/>
            </w:pPr>
            <w:r>
              <w:t xml:space="preserve">18 % </w:t>
            </w:r>
          </w:p>
        </w:tc>
        <w:tc>
          <w:tcPr>
            <w:tcW w:w="1346" w:type="dxa"/>
            <w:vMerge w:val="restart"/>
          </w:tcPr>
          <w:p w:rsidR="007E78D1" w:rsidRDefault="00D018CA">
            <w:pPr>
              <w:pStyle w:val="sty-11C"/>
            </w:pPr>
            <w:r>
              <w:t xml:space="preserve">9 % </w:t>
            </w:r>
          </w:p>
        </w:tc>
        <w:tc>
          <w:tcPr>
            <w:tcW w:w="1346" w:type="dxa"/>
            <w:vMerge w:val="restart"/>
          </w:tcPr>
          <w:p w:rsidR="007E78D1" w:rsidRDefault="00D018CA">
            <w:pPr>
              <w:pStyle w:val="sty-11C"/>
            </w:pPr>
            <w:r>
              <w:t xml:space="preserve">7 % </w:t>
            </w:r>
          </w:p>
        </w:tc>
        <w:tc>
          <w:tcPr>
            <w:tcW w:w="1347" w:type="dxa"/>
            <w:vMerge w:val="restart"/>
          </w:tcPr>
          <w:p w:rsidR="007E78D1" w:rsidRDefault="00D018CA">
            <w:pPr>
              <w:pStyle w:val="sty-11C"/>
            </w:pPr>
            <w:r>
              <w:t xml:space="preserve">16 % </w:t>
            </w:r>
          </w:p>
        </w:tc>
        <w:tc>
          <w:tcPr>
            <w:tcW w:w="1346" w:type="dxa"/>
            <w:vMerge w:val="restart"/>
          </w:tcPr>
          <w:p w:rsidR="007E78D1" w:rsidRDefault="00D018CA">
            <w:pPr>
              <w:pStyle w:val="sty-11C"/>
            </w:pPr>
            <w:r>
              <w:t xml:space="preserve">13 % </w:t>
            </w:r>
          </w:p>
        </w:tc>
        <w:tc>
          <w:tcPr>
            <w:tcW w:w="1346" w:type="dxa"/>
            <w:vMerge w:val="restart"/>
          </w:tcPr>
          <w:p w:rsidR="007E78D1" w:rsidRDefault="00D018CA">
            <w:pPr>
              <w:pStyle w:val="sty-11C"/>
            </w:pPr>
            <w:r>
              <w:t xml:space="preserve">45 % </w:t>
            </w:r>
          </w:p>
        </w:tc>
        <w:tc>
          <w:tcPr>
            <w:tcW w:w="1348" w:type="dxa"/>
            <w:vMerge w:val="restart"/>
          </w:tcPr>
          <w:p w:rsidR="007E78D1" w:rsidRDefault="00D018CA">
            <w:pPr>
              <w:pStyle w:val="sty-11C"/>
            </w:pPr>
            <w:r>
              <w:t xml:space="preserve">67 </w:t>
            </w:r>
          </w:p>
        </w:tc>
      </w:tr>
      <w:tr w:rsidR="007E78D1">
        <w:trPr>
          <w:trHeight w:val="11"/>
        </w:trPr>
        <w:tc>
          <w:tcPr>
            <w:tcW w:w="1346" w:type="dxa"/>
            <w:vMerge w:val="restart"/>
          </w:tcPr>
          <w:p w:rsidR="007E78D1" w:rsidRDefault="007E78D1">
            <w:pPr>
              <w:pStyle w:val="hline-p-hr"/>
            </w:pPr>
          </w:p>
        </w:tc>
        <w:tc>
          <w:tcPr>
            <w:tcW w:w="1346" w:type="dxa"/>
            <w:vMerge w:val="restart"/>
          </w:tcPr>
          <w:p w:rsidR="007E78D1" w:rsidRDefault="007E78D1">
            <w:pPr>
              <w:pStyle w:val="hline-p-hr"/>
            </w:pPr>
          </w:p>
        </w:tc>
        <w:tc>
          <w:tcPr>
            <w:tcW w:w="1346" w:type="dxa"/>
            <w:vMerge w:val="restart"/>
          </w:tcPr>
          <w:p w:rsidR="007E78D1" w:rsidRDefault="007E78D1">
            <w:pPr>
              <w:pStyle w:val="hline-p-hr"/>
            </w:pPr>
          </w:p>
        </w:tc>
        <w:tc>
          <w:tcPr>
            <w:tcW w:w="1346" w:type="dxa"/>
            <w:vMerge w:val="restart"/>
          </w:tcPr>
          <w:p w:rsidR="007E78D1" w:rsidRDefault="007E78D1">
            <w:pPr>
              <w:pStyle w:val="hline-p-hr"/>
            </w:pPr>
          </w:p>
        </w:tc>
        <w:tc>
          <w:tcPr>
            <w:tcW w:w="1347" w:type="dxa"/>
            <w:vMerge w:val="restart"/>
          </w:tcPr>
          <w:p w:rsidR="007E78D1" w:rsidRDefault="007E78D1">
            <w:pPr>
              <w:pStyle w:val="hline-p-hr"/>
            </w:pPr>
          </w:p>
        </w:tc>
        <w:tc>
          <w:tcPr>
            <w:tcW w:w="1346" w:type="dxa"/>
            <w:vMerge w:val="restart"/>
          </w:tcPr>
          <w:p w:rsidR="007E78D1" w:rsidRDefault="007E78D1">
            <w:pPr>
              <w:pStyle w:val="hline-p-hr"/>
            </w:pPr>
          </w:p>
        </w:tc>
        <w:tc>
          <w:tcPr>
            <w:tcW w:w="1346" w:type="dxa"/>
            <w:vMerge w:val="restart"/>
          </w:tcPr>
          <w:p w:rsidR="007E78D1" w:rsidRDefault="007E78D1">
            <w:pPr>
              <w:pStyle w:val="hline-p-hr"/>
            </w:pPr>
          </w:p>
        </w:tc>
        <w:tc>
          <w:tcPr>
            <w:tcW w:w="1348" w:type="dxa"/>
            <w:vMerge w:val="restart"/>
          </w:tcPr>
          <w:p w:rsidR="007E78D1" w:rsidRDefault="007E78D1">
            <w:pPr>
              <w:pStyle w:val="hline-p-hr"/>
            </w:pPr>
          </w:p>
        </w:tc>
      </w:tr>
      <w:tr w:rsidR="007E78D1">
        <w:trPr>
          <w:trHeight w:val="276"/>
        </w:trPr>
        <w:tc>
          <w:tcPr>
            <w:tcW w:w="1346" w:type="dxa"/>
            <w:vMerge w:val="restart"/>
          </w:tcPr>
          <w:p w:rsidR="007E78D1" w:rsidRDefault="00D018CA">
            <w:pPr>
              <w:pStyle w:val="sty-11C"/>
            </w:pPr>
            <w:r>
              <w:t>Despidos promedio</w:t>
            </w:r>
          </w:p>
        </w:tc>
        <w:tc>
          <w:tcPr>
            <w:tcW w:w="1346" w:type="dxa"/>
            <w:vMerge w:val="restart"/>
          </w:tcPr>
          <w:p w:rsidR="007E78D1" w:rsidRDefault="00D018CA">
            <w:pPr>
              <w:pStyle w:val="sty-11C"/>
            </w:pPr>
            <w:r>
              <w:t xml:space="preserve">56 </w:t>
            </w:r>
          </w:p>
        </w:tc>
        <w:tc>
          <w:tcPr>
            <w:tcW w:w="1346" w:type="dxa"/>
            <w:vMerge w:val="restart"/>
          </w:tcPr>
          <w:p w:rsidR="007E78D1" w:rsidRDefault="00D018CA">
            <w:pPr>
              <w:pStyle w:val="sty-11C"/>
            </w:pPr>
            <w:r>
              <w:t xml:space="preserve">60 </w:t>
            </w:r>
          </w:p>
        </w:tc>
        <w:tc>
          <w:tcPr>
            <w:tcW w:w="1346" w:type="dxa"/>
            <w:vMerge w:val="restart"/>
          </w:tcPr>
          <w:p w:rsidR="007E78D1" w:rsidRDefault="00D018CA">
            <w:pPr>
              <w:pStyle w:val="sty-11C"/>
            </w:pPr>
            <w:r>
              <w:t xml:space="preserve">65 </w:t>
            </w:r>
          </w:p>
        </w:tc>
        <w:tc>
          <w:tcPr>
            <w:tcW w:w="1347" w:type="dxa"/>
            <w:vMerge w:val="restart"/>
          </w:tcPr>
          <w:p w:rsidR="007E78D1" w:rsidRDefault="00D018CA">
            <w:pPr>
              <w:pStyle w:val="sty-11C"/>
            </w:pPr>
            <w:r>
              <w:t xml:space="preserve">51 </w:t>
            </w:r>
          </w:p>
        </w:tc>
        <w:tc>
          <w:tcPr>
            <w:tcW w:w="1346" w:type="dxa"/>
            <w:vMerge w:val="restart"/>
          </w:tcPr>
          <w:p w:rsidR="007E78D1" w:rsidRDefault="00D018CA">
            <w:pPr>
              <w:pStyle w:val="sty-11C"/>
            </w:pPr>
            <w:r>
              <w:t xml:space="preserve">51 </w:t>
            </w:r>
          </w:p>
        </w:tc>
        <w:tc>
          <w:tcPr>
            <w:tcW w:w="1346" w:type="dxa"/>
            <w:vMerge w:val="restart"/>
          </w:tcPr>
          <w:p w:rsidR="007E78D1" w:rsidRDefault="00D018CA">
            <w:pPr>
              <w:pStyle w:val="sty-11C"/>
            </w:pPr>
            <w:r>
              <w:t xml:space="preserve">30 </w:t>
            </w:r>
          </w:p>
        </w:tc>
        <w:tc>
          <w:tcPr>
            <w:tcW w:w="1348" w:type="dxa"/>
            <w:vMerge w:val="restart"/>
          </w:tcPr>
          <w:p w:rsidR="007E78D1" w:rsidRDefault="007E78D1">
            <w:pPr>
              <w:pStyle w:val="sty-11C"/>
            </w:pPr>
          </w:p>
        </w:tc>
      </w:tr>
      <w:tr w:rsidR="007E78D1">
        <w:trPr>
          <w:trHeight w:val="11"/>
        </w:trPr>
        <w:tc>
          <w:tcPr>
            <w:tcW w:w="1346" w:type="dxa"/>
            <w:vMerge w:val="restart"/>
          </w:tcPr>
          <w:p w:rsidR="007E78D1" w:rsidRDefault="007E78D1">
            <w:pPr>
              <w:pStyle w:val="hline-p-hr"/>
            </w:pPr>
          </w:p>
        </w:tc>
        <w:tc>
          <w:tcPr>
            <w:tcW w:w="1346" w:type="dxa"/>
            <w:vMerge w:val="restart"/>
          </w:tcPr>
          <w:p w:rsidR="007E78D1" w:rsidRDefault="007E78D1">
            <w:pPr>
              <w:pStyle w:val="hline-p-hr"/>
            </w:pPr>
          </w:p>
        </w:tc>
        <w:tc>
          <w:tcPr>
            <w:tcW w:w="1346" w:type="dxa"/>
            <w:vMerge w:val="restart"/>
          </w:tcPr>
          <w:p w:rsidR="007E78D1" w:rsidRDefault="007E78D1">
            <w:pPr>
              <w:pStyle w:val="hline-p-hr"/>
            </w:pPr>
          </w:p>
        </w:tc>
        <w:tc>
          <w:tcPr>
            <w:tcW w:w="1346" w:type="dxa"/>
            <w:vMerge w:val="restart"/>
          </w:tcPr>
          <w:p w:rsidR="007E78D1" w:rsidRDefault="007E78D1">
            <w:pPr>
              <w:pStyle w:val="hline-p-hr"/>
            </w:pPr>
          </w:p>
        </w:tc>
        <w:tc>
          <w:tcPr>
            <w:tcW w:w="1347" w:type="dxa"/>
            <w:vMerge w:val="restart"/>
          </w:tcPr>
          <w:p w:rsidR="007E78D1" w:rsidRDefault="007E78D1">
            <w:pPr>
              <w:pStyle w:val="hline-p-hr"/>
            </w:pPr>
          </w:p>
        </w:tc>
        <w:tc>
          <w:tcPr>
            <w:tcW w:w="1346" w:type="dxa"/>
            <w:vMerge w:val="restart"/>
          </w:tcPr>
          <w:p w:rsidR="007E78D1" w:rsidRDefault="007E78D1">
            <w:pPr>
              <w:pStyle w:val="hline-p-hr"/>
            </w:pPr>
          </w:p>
        </w:tc>
        <w:tc>
          <w:tcPr>
            <w:tcW w:w="1346" w:type="dxa"/>
            <w:vMerge w:val="restart"/>
          </w:tcPr>
          <w:p w:rsidR="007E78D1" w:rsidRDefault="007E78D1">
            <w:pPr>
              <w:pStyle w:val="hline-p-hr"/>
            </w:pPr>
          </w:p>
        </w:tc>
        <w:tc>
          <w:tcPr>
            <w:tcW w:w="1348" w:type="dxa"/>
            <w:vMerge w:val="restart"/>
          </w:tcPr>
          <w:p w:rsidR="007E78D1" w:rsidRDefault="007E78D1">
            <w:pPr>
              <w:pStyle w:val="hline-p-hr"/>
            </w:pPr>
          </w:p>
        </w:tc>
      </w:tr>
      <w:tr w:rsidR="007E78D1">
        <w:trPr>
          <w:trHeight w:val="276"/>
        </w:trPr>
        <w:tc>
          <w:tcPr>
            <w:tcW w:w="10771" w:type="dxa"/>
            <w:gridSpan w:val="8"/>
            <w:vMerge w:val="restart"/>
          </w:tcPr>
          <w:p w:rsidR="007E78D1" w:rsidRDefault="007E78D1"/>
        </w:tc>
      </w:tr>
    </w:tbl>
    <w:p w:rsidR="007E78D1" w:rsidRDefault="00D018CA">
      <w:pPr>
        <w:pStyle w:val="Text-body"/>
        <w:sectPr w:rsidR="007E78D1">
          <w:type w:val="continuous"/>
          <w:pgSz w:w="11905" w:h="16837"/>
          <w:pgMar w:top="1134" w:right="0" w:bottom="1134" w:left="1134" w:header="720" w:footer="720" w:gutter="0"/>
          <w:cols w:space="720"/>
        </w:sectPr>
      </w:pPr>
      <w:r>
        <w:rPr>
          <w:rStyle w:val="caption-title"/>
        </w:rPr>
        <w:t xml:space="preserve">Cuadro 1: </w:t>
      </w:r>
      <w:r>
        <w:t xml:space="preserve">Resumen de todos los encuestados por carrera a la pregunta de qué recomendaría. </w:t>
      </w:r>
    </w:p>
    <w:p w:rsidR="007E78D1" w:rsidRDefault="00D018CA">
      <w:pPr>
        <w:pStyle w:val="First-line-indent"/>
      </w:pPr>
      <w:r>
        <w:lastRenderedPageBreak/>
        <w:t xml:space="preserve">Al igual que en la encuesta original, los economistas son el grupo con un mayor porcentaje de respuestas correspondientes con el número de despidos que maximizan beneficios (se mantienen a 100 trabajadores). Al mismo tiempo, son los que presentan un menor porcentaje de respuestas correspondientes a cero despidos. Sin embargo, las diferencias entre las medias de las respuestas de estudiantes de otras carreras no son estadísticamente significativas, a excepción de la comparación con los estudiantes de Ingeniería, los que presentan el menor porcentaje de respuestas maximizadoras de beneficios. </w:t>
      </w:r>
    </w:p>
    <w:p w:rsidR="007E78D1" w:rsidRDefault="00D018CA">
      <w:pPr>
        <w:pStyle w:val="First-line-indent"/>
      </w:pPr>
      <w:r>
        <w:t xml:space="preserve">Con respecto a la respuesta de qué piensan los estudiantes que haría un vice-presidente real, encontramos resultados similares a los de Rubinstein, en el sentido que la mayoría cree que un administrador real maximizaría beneficios (despediría a 96 trabajadores). (Ver Cuadro 2). </w:t>
      </w:r>
    </w:p>
    <w:p w:rsidR="007E78D1" w:rsidRDefault="007E78D1">
      <w:pPr>
        <w:pStyle w:val="Text-body"/>
      </w:pPr>
    </w:p>
    <w:p w:rsidR="007E78D1" w:rsidRDefault="007E78D1">
      <w:pPr>
        <w:pStyle w:val="First-line-indent"/>
      </w:pPr>
    </w:p>
    <w:p w:rsidR="007E78D1" w:rsidRDefault="007E78D1">
      <w:pPr>
        <w:sectPr w:rsidR="007E78D1">
          <w:type w:val="continuous"/>
          <w:pgSz w:w="11905" w:h="16837"/>
          <w:pgMar w:top="1134" w:right="0" w:bottom="1134" w:left="1134" w:header="720" w:footer="720" w:gutter="0"/>
          <w:cols w:space="720"/>
        </w:sectPr>
      </w:pPr>
    </w:p>
    <w:tbl>
      <w:tblPr>
        <w:tblW w:w="0" w:type="auto"/>
        <w:tblLayout w:type="fixed"/>
        <w:tblCellMar>
          <w:left w:w="0" w:type="dxa"/>
          <w:right w:w="0" w:type="dxa"/>
        </w:tblCellMar>
        <w:tblLook w:val="0000"/>
      </w:tblPr>
      <w:tblGrid>
        <w:gridCol w:w="1346"/>
        <w:gridCol w:w="1346"/>
        <w:gridCol w:w="1346"/>
        <w:gridCol w:w="1346"/>
        <w:gridCol w:w="1347"/>
        <w:gridCol w:w="1346"/>
        <w:gridCol w:w="1346"/>
        <w:gridCol w:w="1348"/>
      </w:tblGrid>
      <w:tr w:rsidR="007E78D1">
        <w:trPr>
          <w:trHeight w:val="276"/>
        </w:trPr>
        <w:tc>
          <w:tcPr>
            <w:tcW w:w="1346" w:type="dxa"/>
            <w:vMerge w:val="restart"/>
          </w:tcPr>
          <w:p w:rsidR="007E78D1" w:rsidRDefault="007E78D1">
            <w:pPr>
              <w:pStyle w:val="sty-11C"/>
            </w:pPr>
          </w:p>
        </w:tc>
        <w:tc>
          <w:tcPr>
            <w:tcW w:w="1346" w:type="dxa"/>
            <w:vMerge w:val="restart"/>
          </w:tcPr>
          <w:p w:rsidR="007E78D1" w:rsidRDefault="00D018CA">
            <w:pPr>
              <w:pStyle w:val="sty-11C"/>
            </w:pPr>
            <w:r>
              <w:t>Administración</w:t>
            </w:r>
          </w:p>
        </w:tc>
        <w:tc>
          <w:tcPr>
            <w:tcW w:w="1346" w:type="dxa"/>
            <w:vMerge w:val="restart"/>
          </w:tcPr>
          <w:p w:rsidR="007E78D1" w:rsidRDefault="00D018CA">
            <w:pPr>
              <w:pStyle w:val="sty-11C"/>
            </w:pPr>
            <w:r>
              <w:t>Contador</w:t>
            </w:r>
          </w:p>
        </w:tc>
        <w:tc>
          <w:tcPr>
            <w:tcW w:w="1346" w:type="dxa"/>
            <w:vMerge w:val="restart"/>
          </w:tcPr>
          <w:p w:rsidR="007E78D1" w:rsidRDefault="00D018CA">
            <w:pPr>
              <w:pStyle w:val="sty-11C"/>
            </w:pPr>
            <w:r>
              <w:t>Economía</w:t>
            </w:r>
          </w:p>
        </w:tc>
        <w:tc>
          <w:tcPr>
            <w:tcW w:w="1347" w:type="dxa"/>
            <w:vMerge w:val="restart"/>
          </w:tcPr>
          <w:p w:rsidR="007E78D1" w:rsidRDefault="00D018CA">
            <w:pPr>
              <w:pStyle w:val="sty-11C"/>
            </w:pPr>
            <w:r>
              <w:t>Derecho</w:t>
            </w:r>
          </w:p>
        </w:tc>
        <w:tc>
          <w:tcPr>
            <w:tcW w:w="1346" w:type="dxa"/>
            <w:vMerge w:val="restart"/>
          </w:tcPr>
          <w:p w:rsidR="007E78D1" w:rsidRDefault="00D018CA">
            <w:pPr>
              <w:pStyle w:val="sty-11C"/>
            </w:pPr>
            <w:r>
              <w:t>Ingeniería</w:t>
            </w:r>
          </w:p>
        </w:tc>
        <w:tc>
          <w:tcPr>
            <w:tcW w:w="1346" w:type="dxa"/>
            <w:vMerge w:val="restart"/>
          </w:tcPr>
          <w:p w:rsidR="007E78D1" w:rsidRDefault="00D018CA">
            <w:pPr>
              <w:pStyle w:val="sty-11C"/>
            </w:pPr>
            <w:r>
              <w:t>Humanidades</w:t>
            </w:r>
          </w:p>
        </w:tc>
        <w:tc>
          <w:tcPr>
            <w:tcW w:w="1348" w:type="dxa"/>
            <w:vMerge w:val="restart"/>
          </w:tcPr>
          <w:p w:rsidR="007E78D1" w:rsidRDefault="00D018CA">
            <w:pPr>
              <w:pStyle w:val="sty-11C"/>
            </w:pPr>
            <w:r>
              <w:t>Total</w:t>
            </w:r>
          </w:p>
        </w:tc>
      </w:tr>
      <w:tr w:rsidR="007E78D1">
        <w:trPr>
          <w:trHeight w:val="276"/>
        </w:trPr>
        <w:tc>
          <w:tcPr>
            <w:tcW w:w="1346" w:type="dxa"/>
            <w:vMerge w:val="restart"/>
          </w:tcPr>
          <w:p w:rsidR="007E78D1" w:rsidRDefault="00D018CA">
            <w:pPr>
              <w:pStyle w:val="sty-11C"/>
            </w:pPr>
            <w:r>
              <w:t xml:space="preserve">n= </w:t>
            </w:r>
          </w:p>
        </w:tc>
        <w:tc>
          <w:tcPr>
            <w:tcW w:w="1346" w:type="dxa"/>
            <w:vMerge w:val="restart"/>
          </w:tcPr>
          <w:p w:rsidR="007E78D1" w:rsidRDefault="00D018CA">
            <w:pPr>
              <w:pStyle w:val="sty-11C"/>
            </w:pPr>
            <w:r>
              <w:t xml:space="preserve">68 </w:t>
            </w:r>
          </w:p>
        </w:tc>
        <w:tc>
          <w:tcPr>
            <w:tcW w:w="1346" w:type="dxa"/>
            <w:vMerge w:val="restart"/>
          </w:tcPr>
          <w:p w:rsidR="007E78D1" w:rsidRDefault="00D018CA">
            <w:pPr>
              <w:pStyle w:val="sty-11C"/>
            </w:pPr>
            <w:r>
              <w:t xml:space="preserve">121 </w:t>
            </w:r>
          </w:p>
        </w:tc>
        <w:tc>
          <w:tcPr>
            <w:tcW w:w="1346" w:type="dxa"/>
            <w:vMerge w:val="restart"/>
          </w:tcPr>
          <w:p w:rsidR="007E78D1" w:rsidRDefault="00D018CA">
            <w:pPr>
              <w:pStyle w:val="sty-11C"/>
            </w:pPr>
            <w:r>
              <w:t xml:space="preserve">71 </w:t>
            </w:r>
          </w:p>
        </w:tc>
        <w:tc>
          <w:tcPr>
            <w:tcW w:w="1347" w:type="dxa"/>
            <w:vMerge w:val="restart"/>
          </w:tcPr>
          <w:p w:rsidR="007E78D1" w:rsidRDefault="00D018CA">
            <w:pPr>
              <w:pStyle w:val="sty-11C"/>
            </w:pPr>
            <w:r>
              <w:t xml:space="preserve">102 </w:t>
            </w:r>
          </w:p>
        </w:tc>
        <w:tc>
          <w:tcPr>
            <w:tcW w:w="1346" w:type="dxa"/>
            <w:vMerge w:val="restart"/>
          </w:tcPr>
          <w:p w:rsidR="007E78D1" w:rsidRDefault="00D018CA">
            <w:pPr>
              <w:pStyle w:val="sty-11C"/>
            </w:pPr>
            <w:r>
              <w:t xml:space="preserve">111 </w:t>
            </w:r>
          </w:p>
        </w:tc>
        <w:tc>
          <w:tcPr>
            <w:tcW w:w="1346" w:type="dxa"/>
            <w:vMerge w:val="restart"/>
          </w:tcPr>
          <w:p w:rsidR="007E78D1" w:rsidRDefault="00D018CA">
            <w:pPr>
              <w:pStyle w:val="sty-11C"/>
            </w:pPr>
            <w:r>
              <w:t xml:space="preserve">20 </w:t>
            </w:r>
          </w:p>
        </w:tc>
        <w:tc>
          <w:tcPr>
            <w:tcW w:w="1348" w:type="dxa"/>
            <w:vMerge w:val="restart"/>
          </w:tcPr>
          <w:p w:rsidR="007E78D1" w:rsidRDefault="00D018CA">
            <w:pPr>
              <w:pStyle w:val="sty-11C"/>
            </w:pPr>
            <w:r>
              <w:t xml:space="preserve">493 </w:t>
            </w:r>
          </w:p>
        </w:tc>
      </w:tr>
      <w:tr w:rsidR="007E78D1">
        <w:trPr>
          <w:trHeight w:val="276"/>
        </w:trPr>
        <w:tc>
          <w:tcPr>
            <w:tcW w:w="1346" w:type="dxa"/>
            <w:vMerge w:val="restart"/>
          </w:tcPr>
          <w:p w:rsidR="007E78D1" w:rsidRDefault="00D018CA">
            <w:pPr>
              <w:pStyle w:val="sty-11C"/>
            </w:pPr>
            <w:r>
              <w:t xml:space="preserve">100 (max. benef.) </w:t>
            </w:r>
          </w:p>
        </w:tc>
        <w:tc>
          <w:tcPr>
            <w:tcW w:w="1346" w:type="dxa"/>
            <w:vMerge w:val="restart"/>
          </w:tcPr>
          <w:p w:rsidR="007E78D1" w:rsidRDefault="00D018CA">
            <w:pPr>
              <w:pStyle w:val="sty-11C"/>
            </w:pPr>
            <w:r>
              <w:t xml:space="preserve">53 % </w:t>
            </w:r>
          </w:p>
        </w:tc>
        <w:tc>
          <w:tcPr>
            <w:tcW w:w="1346" w:type="dxa"/>
            <w:vMerge w:val="restart"/>
          </w:tcPr>
          <w:p w:rsidR="007E78D1" w:rsidRDefault="00D018CA">
            <w:pPr>
              <w:pStyle w:val="sty-11C"/>
            </w:pPr>
            <w:r>
              <w:t xml:space="preserve">54 % </w:t>
            </w:r>
          </w:p>
        </w:tc>
        <w:tc>
          <w:tcPr>
            <w:tcW w:w="1346" w:type="dxa"/>
            <w:vMerge w:val="restart"/>
          </w:tcPr>
          <w:p w:rsidR="007E78D1" w:rsidRDefault="00D018CA">
            <w:pPr>
              <w:pStyle w:val="sty-11C"/>
            </w:pPr>
            <w:r>
              <w:t xml:space="preserve">41 % </w:t>
            </w:r>
          </w:p>
        </w:tc>
        <w:tc>
          <w:tcPr>
            <w:tcW w:w="1347" w:type="dxa"/>
            <w:vMerge w:val="restart"/>
          </w:tcPr>
          <w:p w:rsidR="007E78D1" w:rsidRDefault="00D018CA">
            <w:pPr>
              <w:pStyle w:val="sty-11C"/>
            </w:pPr>
            <w:r>
              <w:t xml:space="preserve">63 % </w:t>
            </w:r>
          </w:p>
        </w:tc>
        <w:tc>
          <w:tcPr>
            <w:tcW w:w="1346" w:type="dxa"/>
            <w:vMerge w:val="restart"/>
          </w:tcPr>
          <w:p w:rsidR="007E78D1" w:rsidRDefault="00D018CA">
            <w:pPr>
              <w:pStyle w:val="sty-11C"/>
            </w:pPr>
            <w:r>
              <w:t xml:space="preserve">37 % </w:t>
            </w:r>
          </w:p>
        </w:tc>
        <w:tc>
          <w:tcPr>
            <w:tcW w:w="1346" w:type="dxa"/>
            <w:vMerge w:val="restart"/>
          </w:tcPr>
          <w:p w:rsidR="007E78D1" w:rsidRDefault="00D018CA">
            <w:pPr>
              <w:pStyle w:val="sty-11C"/>
            </w:pPr>
            <w:r>
              <w:t xml:space="preserve">60 % </w:t>
            </w:r>
          </w:p>
        </w:tc>
        <w:tc>
          <w:tcPr>
            <w:tcW w:w="1348" w:type="dxa"/>
            <w:vMerge w:val="restart"/>
          </w:tcPr>
          <w:p w:rsidR="007E78D1" w:rsidRDefault="00D018CA">
            <w:pPr>
              <w:pStyle w:val="sty-11C"/>
            </w:pPr>
            <w:r>
              <w:t xml:space="preserve">248 </w:t>
            </w:r>
          </w:p>
        </w:tc>
      </w:tr>
      <w:tr w:rsidR="007E78D1">
        <w:trPr>
          <w:trHeight w:val="276"/>
        </w:trPr>
        <w:tc>
          <w:tcPr>
            <w:tcW w:w="1346" w:type="dxa"/>
            <w:vMerge w:val="restart"/>
          </w:tcPr>
          <w:p w:rsidR="007E78D1" w:rsidRDefault="00D018CA">
            <w:pPr>
              <w:pStyle w:val="sty-11C"/>
            </w:pPr>
            <w:r>
              <w:t xml:space="preserve">144 </w:t>
            </w:r>
          </w:p>
        </w:tc>
        <w:tc>
          <w:tcPr>
            <w:tcW w:w="1346" w:type="dxa"/>
            <w:vMerge w:val="restart"/>
          </w:tcPr>
          <w:p w:rsidR="007E78D1" w:rsidRDefault="00D018CA">
            <w:pPr>
              <w:pStyle w:val="sty-11C"/>
            </w:pPr>
            <w:r>
              <w:t xml:space="preserve">21 % </w:t>
            </w:r>
          </w:p>
        </w:tc>
        <w:tc>
          <w:tcPr>
            <w:tcW w:w="1346" w:type="dxa"/>
            <w:vMerge w:val="restart"/>
          </w:tcPr>
          <w:p w:rsidR="007E78D1" w:rsidRDefault="00D018CA">
            <w:pPr>
              <w:pStyle w:val="sty-11C"/>
            </w:pPr>
            <w:r>
              <w:t xml:space="preserve">20 % </w:t>
            </w:r>
          </w:p>
        </w:tc>
        <w:tc>
          <w:tcPr>
            <w:tcW w:w="1346" w:type="dxa"/>
            <w:vMerge w:val="restart"/>
          </w:tcPr>
          <w:p w:rsidR="007E78D1" w:rsidRDefault="00D018CA">
            <w:pPr>
              <w:pStyle w:val="sty-11C"/>
            </w:pPr>
            <w:r>
              <w:t xml:space="preserve">25 % </w:t>
            </w:r>
          </w:p>
        </w:tc>
        <w:tc>
          <w:tcPr>
            <w:tcW w:w="1347" w:type="dxa"/>
            <w:vMerge w:val="restart"/>
          </w:tcPr>
          <w:p w:rsidR="007E78D1" w:rsidRDefault="00D018CA">
            <w:pPr>
              <w:pStyle w:val="sty-11C"/>
            </w:pPr>
            <w:r>
              <w:t xml:space="preserve">17 % </w:t>
            </w:r>
          </w:p>
        </w:tc>
        <w:tc>
          <w:tcPr>
            <w:tcW w:w="1346" w:type="dxa"/>
            <w:vMerge w:val="restart"/>
          </w:tcPr>
          <w:p w:rsidR="007E78D1" w:rsidRDefault="00D018CA">
            <w:pPr>
              <w:pStyle w:val="sty-11C"/>
            </w:pPr>
            <w:r>
              <w:t xml:space="preserve">30 % </w:t>
            </w:r>
          </w:p>
        </w:tc>
        <w:tc>
          <w:tcPr>
            <w:tcW w:w="1346" w:type="dxa"/>
            <w:vMerge w:val="restart"/>
          </w:tcPr>
          <w:p w:rsidR="007E78D1" w:rsidRDefault="00D018CA">
            <w:pPr>
              <w:pStyle w:val="sty-11C"/>
            </w:pPr>
            <w:r>
              <w:t xml:space="preserve">15 % </w:t>
            </w:r>
          </w:p>
        </w:tc>
        <w:tc>
          <w:tcPr>
            <w:tcW w:w="1348" w:type="dxa"/>
            <w:vMerge w:val="restart"/>
          </w:tcPr>
          <w:p w:rsidR="007E78D1" w:rsidRDefault="00D018CA">
            <w:pPr>
              <w:pStyle w:val="sty-11C"/>
            </w:pPr>
            <w:r>
              <w:t xml:space="preserve">110 </w:t>
            </w:r>
          </w:p>
        </w:tc>
      </w:tr>
      <w:tr w:rsidR="007E78D1">
        <w:trPr>
          <w:trHeight w:val="276"/>
        </w:trPr>
        <w:tc>
          <w:tcPr>
            <w:tcW w:w="1346" w:type="dxa"/>
            <w:vMerge w:val="restart"/>
          </w:tcPr>
          <w:p w:rsidR="007E78D1" w:rsidRDefault="00D018CA">
            <w:pPr>
              <w:pStyle w:val="sty-11C"/>
            </w:pPr>
            <w:r>
              <w:t xml:space="preserve">170 </w:t>
            </w:r>
          </w:p>
        </w:tc>
        <w:tc>
          <w:tcPr>
            <w:tcW w:w="1346" w:type="dxa"/>
            <w:vMerge w:val="restart"/>
          </w:tcPr>
          <w:p w:rsidR="007E78D1" w:rsidRDefault="00D018CA">
            <w:pPr>
              <w:pStyle w:val="sty-11C"/>
            </w:pPr>
            <w:r>
              <w:t xml:space="preserve">21 % </w:t>
            </w:r>
          </w:p>
        </w:tc>
        <w:tc>
          <w:tcPr>
            <w:tcW w:w="1346" w:type="dxa"/>
            <w:vMerge w:val="restart"/>
          </w:tcPr>
          <w:p w:rsidR="007E78D1" w:rsidRDefault="00D018CA">
            <w:pPr>
              <w:pStyle w:val="sty-11C"/>
            </w:pPr>
            <w:r>
              <w:t xml:space="preserve">20 % </w:t>
            </w:r>
          </w:p>
        </w:tc>
        <w:tc>
          <w:tcPr>
            <w:tcW w:w="1346" w:type="dxa"/>
            <w:vMerge w:val="restart"/>
          </w:tcPr>
          <w:p w:rsidR="007E78D1" w:rsidRDefault="00D018CA">
            <w:pPr>
              <w:pStyle w:val="sty-11C"/>
            </w:pPr>
            <w:r>
              <w:t xml:space="preserve">21 % </w:t>
            </w:r>
          </w:p>
        </w:tc>
        <w:tc>
          <w:tcPr>
            <w:tcW w:w="1347" w:type="dxa"/>
            <w:vMerge w:val="restart"/>
          </w:tcPr>
          <w:p w:rsidR="007E78D1" w:rsidRDefault="00D018CA">
            <w:pPr>
              <w:pStyle w:val="sty-11C"/>
            </w:pPr>
            <w:r>
              <w:t xml:space="preserve">13 % </w:t>
            </w:r>
          </w:p>
        </w:tc>
        <w:tc>
          <w:tcPr>
            <w:tcW w:w="1346" w:type="dxa"/>
            <w:vMerge w:val="restart"/>
          </w:tcPr>
          <w:p w:rsidR="007E78D1" w:rsidRDefault="00D018CA">
            <w:pPr>
              <w:pStyle w:val="sty-11C"/>
            </w:pPr>
            <w:r>
              <w:t xml:space="preserve">21 % </w:t>
            </w:r>
          </w:p>
        </w:tc>
        <w:tc>
          <w:tcPr>
            <w:tcW w:w="1346" w:type="dxa"/>
            <w:vMerge w:val="restart"/>
          </w:tcPr>
          <w:p w:rsidR="007E78D1" w:rsidRDefault="00D018CA">
            <w:pPr>
              <w:pStyle w:val="sty-11C"/>
            </w:pPr>
            <w:r>
              <w:t xml:space="preserve">20 % </w:t>
            </w:r>
          </w:p>
        </w:tc>
        <w:tc>
          <w:tcPr>
            <w:tcW w:w="1348" w:type="dxa"/>
            <w:vMerge w:val="restart"/>
          </w:tcPr>
          <w:p w:rsidR="007E78D1" w:rsidRDefault="00D018CA">
            <w:pPr>
              <w:pStyle w:val="sty-11C"/>
            </w:pPr>
            <w:r>
              <w:t xml:space="preserve">94 </w:t>
            </w:r>
          </w:p>
        </w:tc>
      </w:tr>
      <w:tr w:rsidR="007E78D1">
        <w:trPr>
          <w:trHeight w:val="276"/>
        </w:trPr>
        <w:tc>
          <w:tcPr>
            <w:tcW w:w="1346" w:type="dxa"/>
            <w:vMerge w:val="restart"/>
          </w:tcPr>
          <w:p w:rsidR="007E78D1" w:rsidRDefault="00D018CA">
            <w:pPr>
              <w:pStyle w:val="sty-11C"/>
            </w:pPr>
            <w:r>
              <w:t xml:space="preserve">196 (no despidos) </w:t>
            </w:r>
          </w:p>
        </w:tc>
        <w:tc>
          <w:tcPr>
            <w:tcW w:w="1346" w:type="dxa"/>
            <w:vMerge w:val="restart"/>
          </w:tcPr>
          <w:p w:rsidR="007E78D1" w:rsidRDefault="00D018CA">
            <w:pPr>
              <w:pStyle w:val="sty-11C"/>
            </w:pPr>
            <w:r>
              <w:t xml:space="preserve">5 % </w:t>
            </w:r>
          </w:p>
        </w:tc>
        <w:tc>
          <w:tcPr>
            <w:tcW w:w="1346" w:type="dxa"/>
            <w:vMerge w:val="restart"/>
          </w:tcPr>
          <w:p w:rsidR="007E78D1" w:rsidRDefault="00D018CA">
            <w:pPr>
              <w:pStyle w:val="sty-11C"/>
            </w:pPr>
            <w:r>
              <w:t xml:space="preserve">6 % </w:t>
            </w:r>
          </w:p>
        </w:tc>
        <w:tc>
          <w:tcPr>
            <w:tcW w:w="1346" w:type="dxa"/>
            <w:vMerge w:val="restart"/>
          </w:tcPr>
          <w:p w:rsidR="007E78D1" w:rsidRDefault="00D018CA">
            <w:pPr>
              <w:pStyle w:val="sty-11C"/>
            </w:pPr>
            <w:r>
              <w:t xml:space="preserve">13 % </w:t>
            </w:r>
          </w:p>
        </w:tc>
        <w:tc>
          <w:tcPr>
            <w:tcW w:w="1347" w:type="dxa"/>
            <w:vMerge w:val="restart"/>
          </w:tcPr>
          <w:p w:rsidR="007E78D1" w:rsidRDefault="00D018CA">
            <w:pPr>
              <w:pStyle w:val="sty-11C"/>
            </w:pPr>
            <w:r>
              <w:t xml:space="preserve">7 % </w:t>
            </w:r>
          </w:p>
        </w:tc>
        <w:tc>
          <w:tcPr>
            <w:tcW w:w="1346" w:type="dxa"/>
            <w:vMerge w:val="restart"/>
          </w:tcPr>
          <w:p w:rsidR="007E78D1" w:rsidRDefault="00D018CA">
            <w:pPr>
              <w:pStyle w:val="sty-11C"/>
            </w:pPr>
            <w:r>
              <w:t xml:space="preserve">12 % </w:t>
            </w:r>
          </w:p>
        </w:tc>
        <w:tc>
          <w:tcPr>
            <w:tcW w:w="1346" w:type="dxa"/>
            <w:vMerge w:val="restart"/>
          </w:tcPr>
          <w:p w:rsidR="007E78D1" w:rsidRDefault="00D018CA">
            <w:pPr>
              <w:pStyle w:val="sty-11C"/>
            </w:pPr>
            <w:r>
              <w:t xml:space="preserve">5 % </w:t>
            </w:r>
          </w:p>
        </w:tc>
        <w:tc>
          <w:tcPr>
            <w:tcW w:w="1348" w:type="dxa"/>
            <w:vMerge w:val="restart"/>
          </w:tcPr>
          <w:p w:rsidR="007E78D1" w:rsidRDefault="00D018CA">
            <w:pPr>
              <w:pStyle w:val="sty-11C"/>
            </w:pPr>
            <w:r>
              <w:t xml:space="preserve">41 </w:t>
            </w:r>
          </w:p>
        </w:tc>
      </w:tr>
      <w:tr w:rsidR="007E78D1">
        <w:trPr>
          <w:trHeight w:val="276"/>
        </w:trPr>
        <w:tc>
          <w:tcPr>
            <w:tcW w:w="1346" w:type="dxa"/>
            <w:vMerge w:val="restart"/>
          </w:tcPr>
          <w:p w:rsidR="007E78D1" w:rsidRDefault="00D018CA">
            <w:pPr>
              <w:pStyle w:val="sty-11C"/>
            </w:pPr>
            <w:r>
              <w:lastRenderedPageBreak/>
              <w:t>Despidos promedio</w:t>
            </w:r>
          </w:p>
        </w:tc>
        <w:tc>
          <w:tcPr>
            <w:tcW w:w="1346" w:type="dxa"/>
            <w:vMerge w:val="restart"/>
          </w:tcPr>
          <w:p w:rsidR="007E78D1" w:rsidRDefault="00D018CA">
            <w:pPr>
              <w:pStyle w:val="sty-11C"/>
            </w:pPr>
            <w:r>
              <w:t xml:space="preserve">67 </w:t>
            </w:r>
          </w:p>
        </w:tc>
        <w:tc>
          <w:tcPr>
            <w:tcW w:w="1346" w:type="dxa"/>
            <w:vMerge w:val="restart"/>
          </w:tcPr>
          <w:p w:rsidR="007E78D1" w:rsidRDefault="00D018CA">
            <w:pPr>
              <w:pStyle w:val="sty-11C"/>
            </w:pPr>
            <w:r>
              <w:t xml:space="preserve">68 </w:t>
            </w:r>
          </w:p>
        </w:tc>
        <w:tc>
          <w:tcPr>
            <w:tcW w:w="1346" w:type="dxa"/>
            <w:vMerge w:val="restart"/>
          </w:tcPr>
          <w:p w:rsidR="007E78D1" w:rsidRDefault="00D018CA">
            <w:pPr>
              <w:pStyle w:val="sty-11C"/>
            </w:pPr>
            <w:r>
              <w:t xml:space="preserve">58 </w:t>
            </w:r>
          </w:p>
        </w:tc>
        <w:tc>
          <w:tcPr>
            <w:tcW w:w="1347" w:type="dxa"/>
            <w:vMerge w:val="restart"/>
          </w:tcPr>
          <w:p w:rsidR="007E78D1" w:rsidRDefault="00D018CA">
            <w:pPr>
              <w:pStyle w:val="sty-11C"/>
            </w:pPr>
            <w:r>
              <w:t xml:space="preserve">73 </w:t>
            </w:r>
          </w:p>
        </w:tc>
        <w:tc>
          <w:tcPr>
            <w:tcW w:w="1346" w:type="dxa"/>
            <w:vMerge w:val="restart"/>
          </w:tcPr>
          <w:p w:rsidR="007E78D1" w:rsidRDefault="00D018CA">
            <w:pPr>
              <w:pStyle w:val="sty-11C"/>
            </w:pPr>
            <w:r>
              <w:t xml:space="preserve">57 </w:t>
            </w:r>
          </w:p>
        </w:tc>
        <w:tc>
          <w:tcPr>
            <w:tcW w:w="1346" w:type="dxa"/>
            <w:vMerge w:val="restart"/>
          </w:tcPr>
          <w:p w:rsidR="007E78D1" w:rsidRDefault="00D018CA">
            <w:pPr>
              <w:pStyle w:val="sty-11C"/>
            </w:pPr>
            <w:r>
              <w:t xml:space="preserve">71 </w:t>
            </w:r>
          </w:p>
        </w:tc>
        <w:tc>
          <w:tcPr>
            <w:tcW w:w="1348" w:type="dxa"/>
            <w:vMerge w:val="restart"/>
          </w:tcPr>
          <w:p w:rsidR="007E78D1" w:rsidRDefault="007E78D1">
            <w:pPr>
              <w:pStyle w:val="sty-11C"/>
            </w:pPr>
          </w:p>
        </w:tc>
      </w:tr>
      <w:tr w:rsidR="007E78D1">
        <w:trPr>
          <w:trHeight w:val="276"/>
        </w:trPr>
        <w:tc>
          <w:tcPr>
            <w:tcW w:w="10771" w:type="dxa"/>
            <w:gridSpan w:val="8"/>
            <w:vMerge w:val="restart"/>
          </w:tcPr>
          <w:p w:rsidR="007E78D1" w:rsidRDefault="007E78D1"/>
        </w:tc>
      </w:tr>
    </w:tbl>
    <w:p w:rsidR="007E78D1" w:rsidRDefault="00D018CA">
      <w:pPr>
        <w:pStyle w:val="Text-body"/>
        <w:sectPr w:rsidR="007E78D1">
          <w:type w:val="continuous"/>
          <w:pgSz w:w="11905" w:h="16837"/>
          <w:pgMar w:top="1134" w:right="0" w:bottom="1134" w:left="1134" w:header="720" w:footer="720" w:gutter="0"/>
          <w:cols w:space="720"/>
        </w:sectPr>
      </w:pPr>
      <w:r>
        <w:rPr>
          <w:rStyle w:val="caption-title"/>
        </w:rPr>
        <w:t xml:space="preserve">Cuadro 2: </w:t>
      </w:r>
      <w:r>
        <w:t xml:space="preserve">Resumen de todos los encuestados por carrera a la pregunta de qué haría un vicepresidente. </w:t>
      </w:r>
    </w:p>
    <w:p w:rsidR="007E78D1" w:rsidRDefault="00D018CA">
      <w:pPr>
        <w:pStyle w:val="First-line-indent"/>
      </w:pPr>
      <w:r>
        <w:lastRenderedPageBreak/>
        <w:t>Sin embargo, la respuesta de los economistas difiere respecto al obtenido por Rubinstein</w:t>
      </w:r>
      <w:r w:rsidR="007E78D1">
        <w:rPr>
          <w:rStyle w:val="reference-ref"/>
        </w:rPr>
        <w:fldChar w:fldCharType="begin"/>
      </w:r>
      <w:r>
        <w:rPr>
          <w:rStyle w:val="reference-ref"/>
        </w:rPr>
        <w:instrText xml:space="preserve"> REF Ref_XRubinstein2006 \h </w:instrText>
      </w:r>
      <w:r w:rsidR="007E78D1">
        <w:rPr>
          <w:rStyle w:val="reference-ref"/>
        </w:rPr>
      </w:r>
      <w:r w:rsidR="007E78D1">
        <w:rPr>
          <w:rStyle w:val="reference-ref"/>
        </w:rPr>
        <w:fldChar w:fldCharType="separate"/>
      </w:r>
      <w:r>
        <w:rPr>
          <w:rStyle w:val="reference-ref"/>
        </w:rPr>
        <w:t xml:space="preserve"> </w:t>
      </w:r>
      <w:r w:rsidR="007E78D1">
        <w:rPr>
          <w:rStyle w:val="reference-ref"/>
        </w:rPr>
        <w:fldChar w:fldCharType="end"/>
      </w:r>
      <w:r>
        <w:t xml:space="preserve"> [2006</w:t>
      </w:r>
      <w:r w:rsidR="007E78D1">
        <w:rPr>
          <w:rStyle w:val="reference-ref"/>
        </w:rPr>
        <w:fldChar w:fldCharType="begin"/>
      </w:r>
      <w:r>
        <w:rPr>
          <w:rStyle w:val="reference-ref"/>
        </w:rPr>
        <w:instrText xml:space="preserve"> REF Ref_XRubinstein2006 \h </w:instrText>
      </w:r>
      <w:r w:rsidR="007E78D1">
        <w:rPr>
          <w:rStyle w:val="reference-ref"/>
        </w:rPr>
      </w:r>
      <w:r w:rsidR="007E78D1">
        <w:rPr>
          <w:rStyle w:val="reference-ref"/>
        </w:rPr>
        <w:fldChar w:fldCharType="separate"/>
      </w:r>
      <w:r>
        <w:rPr>
          <w:rStyle w:val="reference-ref"/>
        </w:rPr>
        <w:t xml:space="preserve"> </w:t>
      </w:r>
      <w:r w:rsidR="007E78D1">
        <w:rPr>
          <w:rStyle w:val="reference-ref"/>
        </w:rPr>
        <w:fldChar w:fldCharType="end"/>
      </w:r>
      <w:r>
        <w:t xml:space="preserve">]. Este resultado sorprende por la aparente disociación entre los que los economistas recomendarían y lo que perciben que los vicepresidentes harían en la realidad. Asimismo, con excepción de Economía, todas las demás profesiones tienen una visión de sí mismas más indulgente que la de los vicepresidentes, en términos de que consideran a un gerente real más duro con los trabajadores que lo que ellos mismos recomendarían según su profesión. Dentro de estos, destacan los estudiantes de Derecho con la visión más dura de los gerentes. Estos resultados son similares a los obtenidos en el trabajo original. La comparación a nivel individual entre lo que cada encuestado recomendaría y su percepción de lo que haría un vicepresidente en la realidad se presenta a continuación. </w:t>
      </w:r>
    </w:p>
    <w:p w:rsidR="007E78D1" w:rsidRDefault="007E78D1">
      <w:pPr>
        <w:pStyle w:val="Text-body"/>
      </w:pPr>
    </w:p>
    <w:p w:rsidR="007E78D1" w:rsidRDefault="007E78D1">
      <w:pPr>
        <w:pStyle w:val="First-line-indent"/>
      </w:pPr>
    </w:p>
    <w:p w:rsidR="007E78D1" w:rsidRDefault="007E78D1">
      <w:pPr>
        <w:sectPr w:rsidR="007E78D1">
          <w:type w:val="continuous"/>
          <w:pgSz w:w="11905" w:h="16837"/>
          <w:pgMar w:top="1134" w:right="0" w:bottom="1134" w:left="1134" w:header="720" w:footer="720" w:gutter="0"/>
          <w:cols w:space="720"/>
        </w:sectPr>
      </w:pPr>
    </w:p>
    <w:tbl>
      <w:tblPr>
        <w:tblW w:w="0" w:type="auto"/>
        <w:tblLayout w:type="fixed"/>
        <w:tblCellMar>
          <w:left w:w="0" w:type="dxa"/>
          <w:right w:w="0" w:type="dxa"/>
        </w:tblCellMar>
        <w:tblLook w:val="0000"/>
      </w:tblPr>
      <w:tblGrid>
        <w:gridCol w:w="1346"/>
        <w:gridCol w:w="1346"/>
        <w:gridCol w:w="1346"/>
        <w:gridCol w:w="1346"/>
        <w:gridCol w:w="1347"/>
        <w:gridCol w:w="1346"/>
        <w:gridCol w:w="1346"/>
        <w:gridCol w:w="1348"/>
      </w:tblGrid>
      <w:tr w:rsidR="007E78D1">
        <w:trPr>
          <w:trHeight w:val="276"/>
        </w:trPr>
        <w:tc>
          <w:tcPr>
            <w:tcW w:w="1346" w:type="dxa"/>
            <w:vMerge w:val="restart"/>
          </w:tcPr>
          <w:p w:rsidR="007E78D1" w:rsidRDefault="007E78D1">
            <w:pPr>
              <w:pStyle w:val="sty-11C"/>
            </w:pPr>
          </w:p>
        </w:tc>
        <w:tc>
          <w:tcPr>
            <w:tcW w:w="1346" w:type="dxa"/>
            <w:vMerge w:val="restart"/>
          </w:tcPr>
          <w:p w:rsidR="007E78D1" w:rsidRDefault="00D018CA">
            <w:pPr>
              <w:pStyle w:val="sty-11C"/>
            </w:pPr>
            <w:r>
              <w:t>Administración</w:t>
            </w:r>
          </w:p>
        </w:tc>
        <w:tc>
          <w:tcPr>
            <w:tcW w:w="1346" w:type="dxa"/>
            <w:vMerge w:val="restart"/>
          </w:tcPr>
          <w:p w:rsidR="007E78D1" w:rsidRDefault="00D018CA">
            <w:pPr>
              <w:pStyle w:val="sty-11C"/>
            </w:pPr>
            <w:r>
              <w:t>Contador</w:t>
            </w:r>
          </w:p>
        </w:tc>
        <w:tc>
          <w:tcPr>
            <w:tcW w:w="1346" w:type="dxa"/>
            <w:vMerge w:val="restart"/>
          </w:tcPr>
          <w:p w:rsidR="007E78D1" w:rsidRDefault="00D018CA">
            <w:pPr>
              <w:pStyle w:val="sty-11C"/>
            </w:pPr>
            <w:r>
              <w:t>Economía</w:t>
            </w:r>
          </w:p>
        </w:tc>
        <w:tc>
          <w:tcPr>
            <w:tcW w:w="1347" w:type="dxa"/>
            <w:vMerge w:val="restart"/>
          </w:tcPr>
          <w:p w:rsidR="007E78D1" w:rsidRDefault="00D018CA">
            <w:pPr>
              <w:pStyle w:val="sty-11C"/>
            </w:pPr>
            <w:r>
              <w:t>Derecho</w:t>
            </w:r>
          </w:p>
        </w:tc>
        <w:tc>
          <w:tcPr>
            <w:tcW w:w="1346" w:type="dxa"/>
            <w:vMerge w:val="restart"/>
          </w:tcPr>
          <w:p w:rsidR="007E78D1" w:rsidRDefault="00D018CA">
            <w:pPr>
              <w:pStyle w:val="sty-11C"/>
            </w:pPr>
            <w:r>
              <w:t>Ingeniería</w:t>
            </w:r>
          </w:p>
        </w:tc>
        <w:tc>
          <w:tcPr>
            <w:tcW w:w="1346" w:type="dxa"/>
            <w:vMerge w:val="restart"/>
          </w:tcPr>
          <w:p w:rsidR="007E78D1" w:rsidRDefault="00D018CA">
            <w:pPr>
              <w:pStyle w:val="sty-11C"/>
            </w:pPr>
            <w:r>
              <w:t>Humanidades</w:t>
            </w:r>
          </w:p>
        </w:tc>
        <w:tc>
          <w:tcPr>
            <w:tcW w:w="1348" w:type="dxa"/>
            <w:vMerge w:val="restart"/>
          </w:tcPr>
          <w:p w:rsidR="007E78D1" w:rsidRDefault="00D018CA">
            <w:pPr>
              <w:pStyle w:val="sty-11C"/>
            </w:pPr>
            <w:r>
              <w:t>Total</w:t>
            </w:r>
          </w:p>
        </w:tc>
      </w:tr>
      <w:tr w:rsidR="007E78D1">
        <w:trPr>
          <w:trHeight w:val="276"/>
        </w:trPr>
        <w:tc>
          <w:tcPr>
            <w:tcW w:w="1346" w:type="dxa"/>
            <w:vMerge w:val="restart"/>
          </w:tcPr>
          <w:p w:rsidR="007E78D1" w:rsidRDefault="00D018CA">
            <w:pPr>
              <w:pStyle w:val="sty-11C"/>
            </w:pPr>
            <w:r>
              <w:t>Un gerente real n=</w:t>
            </w:r>
          </w:p>
        </w:tc>
        <w:tc>
          <w:tcPr>
            <w:tcW w:w="1346" w:type="dxa"/>
            <w:vMerge w:val="restart"/>
          </w:tcPr>
          <w:p w:rsidR="007E78D1" w:rsidRDefault="00D018CA">
            <w:pPr>
              <w:pStyle w:val="sty-11C"/>
            </w:pPr>
            <w:r>
              <w:t xml:space="preserve">68 </w:t>
            </w:r>
          </w:p>
        </w:tc>
        <w:tc>
          <w:tcPr>
            <w:tcW w:w="1346" w:type="dxa"/>
            <w:vMerge w:val="restart"/>
          </w:tcPr>
          <w:p w:rsidR="007E78D1" w:rsidRDefault="00D018CA">
            <w:pPr>
              <w:pStyle w:val="sty-11C"/>
            </w:pPr>
            <w:r>
              <w:t xml:space="preserve">121 </w:t>
            </w:r>
          </w:p>
        </w:tc>
        <w:tc>
          <w:tcPr>
            <w:tcW w:w="1346" w:type="dxa"/>
            <w:vMerge w:val="restart"/>
          </w:tcPr>
          <w:p w:rsidR="007E78D1" w:rsidRDefault="00D018CA">
            <w:pPr>
              <w:pStyle w:val="sty-11C"/>
            </w:pPr>
            <w:r>
              <w:t xml:space="preserve">71 </w:t>
            </w:r>
          </w:p>
        </w:tc>
        <w:tc>
          <w:tcPr>
            <w:tcW w:w="1347" w:type="dxa"/>
            <w:vMerge w:val="restart"/>
          </w:tcPr>
          <w:p w:rsidR="007E78D1" w:rsidRDefault="00D018CA">
            <w:pPr>
              <w:pStyle w:val="sty-11C"/>
            </w:pPr>
            <w:r>
              <w:t xml:space="preserve">102 </w:t>
            </w:r>
          </w:p>
        </w:tc>
        <w:tc>
          <w:tcPr>
            <w:tcW w:w="1346" w:type="dxa"/>
            <w:vMerge w:val="restart"/>
          </w:tcPr>
          <w:p w:rsidR="007E78D1" w:rsidRDefault="00D018CA">
            <w:pPr>
              <w:pStyle w:val="sty-11C"/>
            </w:pPr>
            <w:r>
              <w:t xml:space="preserve">111 </w:t>
            </w:r>
          </w:p>
        </w:tc>
        <w:tc>
          <w:tcPr>
            <w:tcW w:w="1346" w:type="dxa"/>
            <w:vMerge w:val="restart"/>
          </w:tcPr>
          <w:p w:rsidR="007E78D1" w:rsidRDefault="00D018CA">
            <w:pPr>
              <w:pStyle w:val="sty-11C"/>
            </w:pPr>
            <w:r>
              <w:t xml:space="preserve">20 </w:t>
            </w:r>
          </w:p>
        </w:tc>
        <w:tc>
          <w:tcPr>
            <w:tcW w:w="1348" w:type="dxa"/>
            <w:vMerge w:val="restart"/>
          </w:tcPr>
          <w:p w:rsidR="007E78D1" w:rsidRDefault="00D018CA">
            <w:pPr>
              <w:pStyle w:val="sty-11C"/>
            </w:pPr>
            <w:r>
              <w:t xml:space="preserve">493 </w:t>
            </w:r>
          </w:p>
        </w:tc>
      </w:tr>
      <w:tr w:rsidR="007E78D1">
        <w:trPr>
          <w:trHeight w:val="276"/>
        </w:trPr>
        <w:tc>
          <w:tcPr>
            <w:tcW w:w="1346" w:type="dxa"/>
            <w:vMerge w:val="restart"/>
          </w:tcPr>
          <w:p w:rsidR="007E78D1" w:rsidRDefault="00D018CA">
            <w:pPr>
              <w:pStyle w:val="sty-11C"/>
            </w:pPr>
            <w:r>
              <w:t xml:space="preserve">Elige como yo </w:t>
            </w:r>
          </w:p>
        </w:tc>
        <w:tc>
          <w:tcPr>
            <w:tcW w:w="1346" w:type="dxa"/>
            <w:vMerge w:val="restart"/>
          </w:tcPr>
          <w:p w:rsidR="007E78D1" w:rsidRDefault="00D018CA">
            <w:pPr>
              <w:pStyle w:val="sty-11C"/>
            </w:pPr>
            <w:r>
              <w:t xml:space="preserve">37 % </w:t>
            </w:r>
          </w:p>
        </w:tc>
        <w:tc>
          <w:tcPr>
            <w:tcW w:w="1346" w:type="dxa"/>
            <w:vMerge w:val="restart"/>
          </w:tcPr>
          <w:p w:rsidR="007E78D1" w:rsidRDefault="00D018CA">
            <w:pPr>
              <w:pStyle w:val="sty-11C"/>
            </w:pPr>
            <w:r>
              <w:t xml:space="preserve">38 % </w:t>
            </w:r>
          </w:p>
        </w:tc>
        <w:tc>
          <w:tcPr>
            <w:tcW w:w="1346" w:type="dxa"/>
            <w:vMerge w:val="restart"/>
          </w:tcPr>
          <w:p w:rsidR="007E78D1" w:rsidRDefault="00D018CA">
            <w:pPr>
              <w:pStyle w:val="sty-11C"/>
            </w:pPr>
            <w:r>
              <w:t xml:space="preserve">35 % </w:t>
            </w:r>
          </w:p>
        </w:tc>
        <w:tc>
          <w:tcPr>
            <w:tcW w:w="1347" w:type="dxa"/>
            <w:vMerge w:val="restart"/>
          </w:tcPr>
          <w:p w:rsidR="007E78D1" w:rsidRDefault="00D018CA">
            <w:pPr>
              <w:pStyle w:val="sty-11C"/>
            </w:pPr>
            <w:r>
              <w:t xml:space="preserve">48 % </w:t>
            </w:r>
          </w:p>
        </w:tc>
        <w:tc>
          <w:tcPr>
            <w:tcW w:w="1346" w:type="dxa"/>
            <w:vMerge w:val="restart"/>
          </w:tcPr>
          <w:p w:rsidR="007E78D1" w:rsidRDefault="00D018CA">
            <w:pPr>
              <w:pStyle w:val="sty-11C"/>
            </w:pPr>
            <w:r>
              <w:t xml:space="preserve">49 % </w:t>
            </w:r>
          </w:p>
        </w:tc>
        <w:tc>
          <w:tcPr>
            <w:tcW w:w="1346" w:type="dxa"/>
            <w:vMerge w:val="restart"/>
          </w:tcPr>
          <w:p w:rsidR="007E78D1" w:rsidRDefault="00D018CA">
            <w:pPr>
              <w:pStyle w:val="sty-11C"/>
            </w:pPr>
            <w:r>
              <w:t xml:space="preserve">15 % </w:t>
            </w:r>
          </w:p>
        </w:tc>
        <w:tc>
          <w:tcPr>
            <w:tcW w:w="1348" w:type="dxa"/>
            <w:vMerge w:val="restart"/>
          </w:tcPr>
          <w:p w:rsidR="007E78D1" w:rsidRDefault="00D018CA">
            <w:pPr>
              <w:pStyle w:val="sty-11C"/>
            </w:pPr>
            <w:r>
              <w:t xml:space="preserve">203 </w:t>
            </w:r>
          </w:p>
        </w:tc>
      </w:tr>
      <w:tr w:rsidR="007E78D1">
        <w:trPr>
          <w:trHeight w:val="276"/>
        </w:trPr>
        <w:tc>
          <w:tcPr>
            <w:tcW w:w="1346" w:type="dxa"/>
            <w:vMerge w:val="restart"/>
          </w:tcPr>
          <w:p w:rsidR="007E78D1" w:rsidRDefault="00D018CA">
            <w:pPr>
              <w:pStyle w:val="sty-11C"/>
            </w:pPr>
            <w:r>
              <w:t xml:space="preserve">Echaría más </w:t>
            </w:r>
          </w:p>
        </w:tc>
        <w:tc>
          <w:tcPr>
            <w:tcW w:w="1346" w:type="dxa"/>
            <w:vMerge w:val="restart"/>
          </w:tcPr>
          <w:p w:rsidR="007E78D1" w:rsidRDefault="00D018CA">
            <w:pPr>
              <w:pStyle w:val="sty-11C"/>
            </w:pPr>
            <w:r>
              <w:t xml:space="preserve">41 % </w:t>
            </w:r>
          </w:p>
        </w:tc>
        <w:tc>
          <w:tcPr>
            <w:tcW w:w="1346" w:type="dxa"/>
            <w:vMerge w:val="restart"/>
          </w:tcPr>
          <w:p w:rsidR="007E78D1" w:rsidRDefault="00D018CA">
            <w:pPr>
              <w:pStyle w:val="sty-11C"/>
            </w:pPr>
            <w:r>
              <w:t xml:space="preserve">39 % </w:t>
            </w:r>
          </w:p>
        </w:tc>
        <w:tc>
          <w:tcPr>
            <w:tcW w:w="1346" w:type="dxa"/>
            <w:vMerge w:val="restart"/>
          </w:tcPr>
          <w:p w:rsidR="007E78D1" w:rsidRDefault="00D018CA">
            <w:pPr>
              <w:pStyle w:val="sty-11C"/>
            </w:pPr>
            <w:r>
              <w:t xml:space="preserve">31 % </w:t>
            </w:r>
          </w:p>
        </w:tc>
        <w:tc>
          <w:tcPr>
            <w:tcW w:w="1347" w:type="dxa"/>
            <w:vMerge w:val="restart"/>
          </w:tcPr>
          <w:p w:rsidR="007E78D1" w:rsidRDefault="00D018CA">
            <w:pPr>
              <w:pStyle w:val="sty-11C"/>
            </w:pPr>
            <w:r>
              <w:t xml:space="preserve">36 % </w:t>
            </w:r>
          </w:p>
        </w:tc>
        <w:tc>
          <w:tcPr>
            <w:tcW w:w="1346" w:type="dxa"/>
            <w:vMerge w:val="restart"/>
          </w:tcPr>
          <w:p w:rsidR="007E78D1" w:rsidRDefault="00D018CA">
            <w:pPr>
              <w:pStyle w:val="sty-11C"/>
            </w:pPr>
            <w:r>
              <w:t xml:space="preserve">31 % </w:t>
            </w:r>
          </w:p>
        </w:tc>
        <w:tc>
          <w:tcPr>
            <w:tcW w:w="1346" w:type="dxa"/>
            <w:vMerge w:val="restart"/>
          </w:tcPr>
          <w:p w:rsidR="007E78D1" w:rsidRDefault="00D018CA">
            <w:pPr>
              <w:pStyle w:val="sty-11C"/>
            </w:pPr>
            <w:r>
              <w:t xml:space="preserve">65 % </w:t>
            </w:r>
          </w:p>
        </w:tc>
        <w:tc>
          <w:tcPr>
            <w:tcW w:w="1348" w:type="dxa"/>
            <w:vMerge w:val="restart"/>
          </w:tcPr>
          <w:p w:rsidR="007E78D1" w:rsidRDefault="00D018CA">
            <w:pPr>
              <w:pStyle w:val="sty-11C"/>
            </w:pPr>
            <w:r>
              <w:t xml:space="preserve">181 </w:t>
            </w:r>
          </w:p>
        </w:tc>
      </w:tr>
      <w:tr w:rsidR="007E78D1">
        <w:trPr>
          <w:trHeight w:val="276"/>
        </w:trPr>
        <w:tc>
          <w:tcPr>
            <w:tcW w:w="1346" w:type="dxa"/>
            <w:vMerge w:val="restart"/>
          </w:tcPr>
          <w:p w:rsidR="007E78D1" w:rsidRDefault="00D018CA">
            <w:pPr>
              <w:pStyle w:val="sty-11C"/>
            </w:pPr>
            <w:r>
              <w:t xml:space="preserve">Echaría menos </w:t>
            </w:r>
          </w:p>
        </w:tc>
        <w:tc>
          <w:tcPr>
            <w:tcW w:w="1346" w:type="dxa"/>
            <w:vMerge w:val="restart"/>
          </w:tcPr>
          <w:p w:rsidR="007E78D1" w:rsidRDefault="00D018CA">
            <w:pPr>
              <w:pStyle w:val="sty-11C"/>
            </w:pPr>
            <w:r>
              <w:t xml:space="preserve">22 % </w:t>
            </w:r>
          </w:p>
        </w:tc>
        <w:tc>
          <w:tcPr>
            <w:tcW w:w="1346" w:type="dxa"/>
            <w:vMerge w:val="restart"/>
          </w:tcPr>
          <w:p w:rsidR="007E78D1" w:rsidRDefault="00D018CA">
            <w:pPr>
              <w:pStyle w:val="sty-11C"/>
            </w:pPr>
            <w:r>
              <w:t xml:space="preserve">23 % </w:t>
            </w:r>
          </w:p>
        </w:tc>
        <w:tc>
          <w:tcPr>
            <w:tcW w:w="1346" w:type="dxa"/>
            <w:vMerge w:val="restart"/>
          </w:tcPr>
          <w:p w:rsidR="007E78D1" w:rsidRDefault="00D018CA">
            <w:pPr>
              <w:pStyle w:val="sty-11C"/>
            </w:pPr>
            <w:r>
              <w:t xml:space="preserve">34 % </w:t>
            </w:r>
          </w:p>
        </w:tc>
        <w:tc>
          <w:tcPr>
            <w:tcW w:w="1347" w:type="dxa"/>
            <w:vMerge w:val="restart"/>
          </w:tcPr>
          <w:p w:rsidR="007E78D1" w:rsidRDefault="00D018CA">
            <w:pPr>
              <w:pStyle w:val="sty-11C"/>
            </w:pPr>
            <w:r>
              <w:t xml:space="preserve">16 % </w:t>
            </w:r>
          </w:p>
        </w:tc>
        <w:tc>
          <w:tcPr>
            <w:tcW w:w="1346" w:type="dxa"/>
            <w:vMerge w:val="restart"/>
          </w:tcPr>
          <w:p w:rsidR="007E78D1" w:rsidRDefault="00D018CA">
            <w:pPr>
              <w:pStyle w:val="sty-11C"/>
            </w:pPr>
            <w:r>
              <w:t xml:space="preserve">20 % </w:t>
            </w:r>
          </w:p>
        </w:tc>
        <w:tc>
          <w:tcPr>
            <w:tcW w:w="1346" w:type="dxa"/>
            <w:vMerge w:val="restart"/>
          </w:tcPr>
          <w:p w:rsidR="007E78D1" w:rsidRDefault="00D018CA">
            <w:pPr>
              <w:pStyle w:val="sty-11C"/>
            </w:pPr>
            <w:r>
              <w:t xml:space="preserve">20 % </w:t>
            </w:r>
          </w:p>
        </w:tc>
        <w:tc>
          <w:tcPr>
            <w:tcW w:w="1348" w:type="dxa"/>
            <w:vMerge w:val="restart"/>
          </w:tcPr>
          <w:p w:rsidR="007E78D1" w:rsidRDefault="00D018CA">
            <w:pPr>
              <w:pStyle w:val="sty-11C"/>
            </w:pPr>
            <w:r>
              <w:t xml:space="preserve">109 </w:t>
            </w:r>
          </w:p>
        </w:tc>
      </w:tr>
      <w:tr w:rsidR="007E78D1">
        <w:trPr>
          <w:trHeight w:val="276"/>
        </w:trPr>
        <w:tc>
          <w:tcPr>
            <w:tcW w:w="10771" w:type="dxa"/>
            <w:gridSpan w:val="8"/>
            <w:vMerge w:val="restart"/>
          </w:tcPr>
          <w:p w:rsidR="007E78D1" w:rsidRDefault="007E78D1"/>
        </w:tc>
      </w:tr>
    </w:tbl>
    <w:p w:rsidR="007E78D1" w:rsidRDefault="00D018CA">
      <w:pPr>
        <w:pStyle w:val="Text-body"/>
        <w:sectPr w:rsidR="007E78D1">
          <w:type w:val="continuous"/>
          <w:pgSz w:w="11905" w:h="16837"/>
          <w:pgMar w:top="1134" w:right="0" w:bottom="1134" w:left="1134" w:header="720" w:footer="720" w:gutter="0"/>
          <w:cols w:space="720"/>
        </w:sectPr>
      </w:pPr>
      <w:r>
        <w:rPr>
          <w:rStyle w:val="caption-title"/>
        </w:rPr>
        <w:t xml:space="preserve">Cuadro 3: </w:t>
      </w:r>
      <w:r>
        <w:t xml:space="preserve">Comparación entre pregunta 1 y 2 por carrera. </w:t>
      </w:r>
    </w:p>
    <w:p w:rsidR="007E78D1" w:rsidRDefault="00D018CA">
      <w:pPr>
        <w:pStyle w:val="First-line-indent"/>
      </w:pPr>
      <w:r>
        <w:lastRenderedPageBreak/>
        <w:t xml:space="preserve">A diferencia de lo reportado en el trabajo original, son los estudiantes de Ingeniería y de Derecho los que demuestran tener una mayor confianza entre lo que ellos recomendarían y lo que haría un vicepresidente, ya que tienen el porcentaje mayor de respuestas que señalan que harían lo mismo. Esto es consistente con la tabla primera donde ambas profesiones recomendarían despedir la menor cantidad de trabajadores. Asimismo, las ramas económicas en general tienen la percepción más pesimista respecto al alcance real de sus recomendaciones, con los promedios más bajos de similitud entre lo que recomiendan y lo que piensan se decidiría en la realidad. </w:t>
      </w:r>
    </w:p>
    <w:p w:rsidR="007E78D1" w:rsidRDefault="00D018CA">
      <w:pPr>
        <w:pStyle w:val="Heading-2"/>
      </w:pPr>
      <w:r>
        <w:t>4. Primer año</w:t>
      </w:r>
    </w:p>
    <w:p w:rsidR="007E78D1" w:rsidRDefault="00D018CA">
      <w:pPr>
        <w:pStyle w:val="Text-body"/>
      </w:pPr>
      <w:r>
        <w:t>A diferencia del trabajo de Rubinstein</w:t>
      </w:r>
      <w:r w:rsidR="007E78D1">
        <w:rPr>
          <w:rStyle w:val="reference-ref"/>
        </w:rPr>
        <w:fldChar w:fldCharType="begin"/>
      </w:r>
      <w:r>
        <w:rPr>
          <w:rStyle w:val="reference-ref"/>
        </w:rPr>
        <w:instrText xml:space="preserve"> REF Ref_XRubinstein2006 \h </w:instrText>
      </w:r>
      <w:r w:rsidR="007E78D1">
        <w:rPr>
          <w:rStyle w:val="reference-ref"/>
        </w:rPr>
      </w:r>
      <w:r w:rsidR="007E78D1">
        <w:rPr>
          <w:rStyle w:val="reference-ref"/>
        </w:rPr>
        <w:fldChar w:fldCharType="separate"/>
      </w:r>
      <w:r>
        <w:rPr>
          <w:rStyle w:val="reference-ref"/>
        </w:rPr>
        <w:t xml:space="preserve"> </w:t>
      </w:r>
      <w:r w:rsidR="007E78D1">
        <w:rPr>
          <w:rStyle w:val="reference-ref"/>
        </w:rPr>
        <w:fldChar w:fldCharType="end"/>
      </w:r>
      <w:r>
        <w:t xml:space="preserve"> [2006</w:t>
      </w:r>
      <w:r w:rsidR="007E78D1">
        <w:rPr>
          <w:rStyle w:val="reference-ref"/>
        </w:rPr>
        <w:fldChar w:fldCharType="begin"/>
      </w:r>
      <w:r>
        <w:rPr>
          <w:rStyle w:val="reference-ref"/>
        </w:rPr>
        <w:instrText xml:space="preserve"> REF Ref_XRubinstein2006 \h </w:instrText>
      </w:r>
      <w:r w:rsidR="007E78D1">
        <w:rPr>
          <w:rStyle w:val="reference-ref"/>
        </w:rPr>
      </w:r>
      <w:r w:rsidR="007E78D1">
        <w:rPr>
          <w:rStyle w:val="reference-ref"/>
        </w:rPr>
        <w:fldChar w:fldCharType="separate"/>
      </w:r>
      <w:r>
        <w:rPr>
          <w:rStyle w:val="reference-ref"/>
        </w:rPr>
        <w:t xml:space="preserve"> </w:t>
      </w:r>
      <w:r w:rsidR="007E78D1">
        <w:rPr>
          <w:rStyle w:val="reference-ref"/>
        </w:rPr>
        <w:fldChar w:fldCharType="end"/>
      </w:r>
      <w:r>
        <w:t xml:space="preserve">] la forma en la que se realizó la encuesta permite separar a los alumnos por años, y comparar las respuestas de forma de establecer si existe algún tipo de sesgo entre las personas que entran a estudiar economía o sí, por el contrario, las respuestas de los estudiantes de las distintas carreras son similares en primer año y luego se diferencian, a medida que los economistas son expuestos expuestos a más horas de clase. Esto último estaría evidenciando un “adoctrinamiento” de los estudiantes de economía, inculcándolos a optar por las alternativas que maximizan beneficios como reflejo de una manera “racional” o “correcta” de actuar. Las tablas presentadas son similares a las anteriores, sólo que recogen las respuestas de los alumnos de primer año realizadas en la primera semana de clases. </w:t>
      </w:r>
    </w:p>
    <w:p w:rsidR="007E78D1" w:rsidRDefault="007E78D1">
      <w:pPr>
        <w:pStyle w:val="Text-body"/>
      </w:pPr>
    </w:p>
    <w:p w:rsidR="007E78D1" w:rsidRDefault="007E78D1">
      <w:pPr>
        <w:pStyle w:val="First-line-indent"/>
      </w:pPr>
    </w:p>
    <w:p w:rsidR="007E78D1" w:rsidRDefault="007E78D1">
      <w:pPr>
        <w:sectPr w:rsidR="007E78D1">
          <w:type w:val="continuous"/>
          <w:pgSz w:w="11905" w:h="16837"/>
          <w:pgMar w:top="1134" w:right="0" w:bottom="1134" w:left="1134" w:header="720" w:footer="720" w:gutter="0"/>
          <w:cols w:space="720"/>
        </w:sectPr>
      </w:pPr>
    </w:p>
    <w:tbl>
      <w:tblPr>
        <w:tblW w:w="0" w:type="auto"/>
        <w:tblLayout w:type="fixed"/>
        <w:tblCellMar>
          <w:left w:w="0" w:type="dxa"/>
          <w:right w:w="0" w:type="dxa"/>
        </w:tblCellMar>
        <w:tblLook w:val="0000"/>
      </w:tblPr>
      <w:tblGrid>
        <w:gridCol w:w="1538"/>
        <w:gridCol w:w="1539"/>
        <w:gridCol w:w="1539"/>
        <w:gridCol w:w="1538"/>
        <w:gridCol w:w="1539"/>
        <w:gridCol w:w="1539"/>
        <w:gridCol w:w="1539"/>
      </w:tblGrid>
      <w:tr w:rsidR="007E78D1">
        <w:trPr>
          <w:trHeight w:val="276"/>
        </w:trPr>
        <w:tc>
          <w:tcPr>
            <w:tcW w:w="1538" w:type="dxa"/>
            <w:vMerge w:val="restart"/>
          </w:tcPr>
          <w:p w:rsidR="007E78D1" w:rsidRDefault="007E78D1">
            <w:pPr>
              <w:pStyle w:val="sty-11C"/>
            </w:pPr>
          </w:p>
        </w:tc>
        <w:tc>
          <w:tcPr>
            <w:tcW w:w="1539" w:type="dxa"/>
            <w:vMerge w:val="restart"/>
          </w:tcPr>
          <w:p w:rsidR="007E78D1" w:rsidRDefault="00D018CA">
            <w:pPr>
              <w:pStyle w:val="sty-11C"/>
            </w:pPr>
            <w:r>
              <w:t>Administración</w:t>
            </w:r>
          </w:p>
        </w:tc>
        <w:tc>
          <w:tcPr>
            <w:tcW w:w="1539" w:type="dxa"/>
            <w:vMerge w:val="restart"/>
          </w:tcPr>
          <w:p w:rsidR="007E78D1" w:rsidRDefault="00D018CA">
            <w:pPr>
              <w:pStyle w:val="sty-11C"/>
            </w:pPr>
            <w:r>
              <w:t>Contador</w:t>
            </w:r>
          </w:p>
        </w:tc>
        <w:tc>
          <w:tcPr>
            <w:tcW w:w="1538" w:type="dxa"/>
            <w:vMerge w:val="restart"/>
          </w:tcPr>
          <w:p w:rsidR="007E78D1" w:rsidRDefault="00D018CA">
            <w:pPr>
              <w:pStyle w:val="sty-11C"/>
            </w:pPr>
            <w:r>
              <w:t>Economía</w:t>
            </w:r>
          </w:p>
        </w:tc>
        <w:tc>
          <w:tcPr>
            <w:tcW w:w="1539" w:type="dxa"/>
            <w:vMerge w:val="restart"/>
          </w:tcPr>
          <w:p w:rsidR="007E78D1" w:rsidRDefault="00D018CA">
            <w:pPr>
              <w:pStyle w:val="sty-11C"/>
            </w:pPr>
            <w:r>
              <w:t>Derecho</w:t>
            </w:r>
          </w:p>
        </w:tc>
        <w:tc>
          <w:tcPr>
            <w:tcW w:w="1539" w:type="dxa"/>
            <w:vMerge w:val="restart"/>
          </w:tcPr>
          <w:p w:rsidR="007E78D1" w:rsidRDefault="00D018CA">
            <w:pPr>
              <w:pStyle w:val="sty-11C"/>
            </w:pPr>
            <w:r>
              <w:t>Ingeniería</w:t>
            </w:r>
          </w:p>
        </w:tc>
        <w:tc>
          <w:tcPr>
            <w:tcW w:w="1539" w:type="dxa"/>
            <w:vMerge w:val="restart"/>
          </w:tcPr>
          <w:p w:rsidR="007E78D1" w:rsidRDefault="00D018CA">
            <w:pPr>
              <w:pStyle w:val="sty-11C"/>
            </w:pPr>
            <w:r>
              <w:t>Total</w:t>
            </w:r>
          </w:p>
        </w:tc>
      </w:tr>
      <w:tr w:rsidR="007E78D1">
        <w:trPr>
          <w:trHeight w:val="276"/>
        </w:trPr>
        <w:tc>
          <w:tcPr>
            <w:tcW w:w="1538" w:type="dxa"/>
            <w:vMerge w:val="restart"/>
          </w:tcPr>
          <w:p w:rsidR="007E78D1" w:rsidRDefault="00D018CA">
            <w:pPr>
              <w:pStyle w:val="sty-11C"/>
            </w:pPr>
            <w:r>
              <w:lastRenderedPageBreak/>
              <w:t xml:space="preserve">n= </w:t>
            </w:r>
          </w:p>
        </w:tc>
        <w:tc>
          <w:tcPr>
            <w:tcW w:w="1539" w:type="dxa"/>
            <w:vMerge w:val="restart"/>
          </w:tcPr>
          <w:p w:rsidR="007E78D1" w:rsidRDefault="00D018CA">
            <w:pPr>
              <w:pStyle w:val="sty-11C"/>
            </w:pPr>
            <w:r>
              <w:t xml:space="preserve">30 </w:t>
            </w:r>
          </w:p>
        </w:tc>
        <w:tc>
          <w:tcPr>
            <w:tcW w:w="1539" w:type="dxa"/>
            <w:vMerge w:val="restart"/>
          </w:tcPr>
          <w:p w:rsidR="007E78D1" w:rsidRDefault="00D018CA">
            <w:pPr>
              <w:pStyle w:val="sty-11C"/>
            </w:pPr>
            <w:r>
              <w:t xml:space="preserve">59 </w:t>
            </w:r>
          </w:p>
        </w:tc>
        <w:tc>
          <w:tcPr>
            <w:tcW w:w="1538" w:type="dxa"/>
            <w:vMerge w:val="restart"/>
          </w:tcPr>
          <w:p w:rsidR="007E78D1" w:rsidRDefault="00D018CA">
            <w:pPr>
              <w:pStyle w:val="sty-11C"/>
            </w:pPr>
            <w:r>
              <w:t xml:space="preserve">31 </w:t>
            </w:r>
          </w:p>
        </w:tc>
        <w:tc>
          <w:tcPr>
            <w:tcW w:w="1539" w:type="dxa"/>
            <w:vMerge w:val="restart"/>
          </w:tcPr>
          <w:p w:rsidR="007E78D1" w:rsidRDefault="00D018CA">
            <w:pPr>
              <w:pStyle w:val="sty-11C"/>
            </w:pPr>
            <w:r>
              <w:t xml:space="preserve">38 </w:t>
            </w:r>
          </w:p>
        </w:tc>
        <w:tc>
          <w:tcPr>
            <w:tcW w:w="1539" w:type="dxa"/>
            <w:vMerge w:val="restart"/>
          </w:tcPr>
          <w:p w:rsidR="007E78D1" w:rsidRDefault="00D018CA">
            <w:pPr>
              <w:pStyle w:val="sty-11C"/>
            </w:pPr>
            <w:r>
              <w:t xml:space="preserve">47 </w:t>
            </w:r>
          </w:p>
        </w:tc>
        <w:tc>
          <w:tcPr>
            <w:tcW w:w="1539" w:type="dxa"/>
            <w:vMerge w:val="restart"/>
          </w:tcPr>
          <w:p w:rsidR="007E78D1" w:rsidRDefault="00D018CA">
            <w:pPr>
              <w:pStyle w:val="sty-11C"/>
            </w:pPr>
            <w:r>
              <w:t xml:space="preserve">205 </w:t>
            </w:r>
          </w:p>
        </w:tc>
      </w:tr>
      <w:tr w:rsidR="007E78D1">
        <w:trPr>
          <w:trHeight w:val="276"/>
        </w:trPr>
        <w:tc>
          <w:tcPr>
            <w:tcW w:w="1538" w:type="dxa"/>
            <w:vMerge w:val="restart"/>
          </w:tcPr>
          <w:p w:rsidR="007E78D1" w:rsidRDefault="00D018CA">
            <w:pPr>
              <w:pStyle w:val="sty-11C"/>
            </w:pPr>
            <w:r>
              <w:t xml:space="preserve">100 (max. benef.) </w:t>
            </w:r>
          </w:p>
        </w:tc>
        <w:tc>
          <w:tcPr>
            <w:tcW w:w="1539" w:type="dxa"/>
            <w:vMerge w:val="restart"/>
          </w:tcPr>
          <w:p w:rsidR="007E78D1" w:rsidRDefault="00D018CA">
            <w:pPr>
              <w:pStyle w:val="sty-11C"/>
            </w:pPr>
            <w:r>
              <w:t xml:space="preserve">46 % </w:t>
            </w:r>
          </w:p>
        </w:tc>
        <w:tc>
          <w:tcPr>
            <w:tcW w:w="1539" w:type="dxa"/>
            <w:vMerge w:val="restart"/>
          </w:tcPr>
          <w:p w:rsidR="007E78D1" w:rsidRDefault="00D018CA">
            <w:pPr>
              <w:pStyle w:val="sty-11C"/>
            </w:pPr>
            <w:r>
              <w:t xml:space="preserve">31 % </w:t>
            </w:r>
          </w:p>
        </w:tc>
        <w:tc>
          <w:tcPr>
            <w:tcW w:w="1538" w:type="dxa"/>
            <w:vMerge w:val="restart"/>
          </w:tcPr>
          <w:p w:rsidR="007E78D1" w:rsidRDefault="00D018CA">
            <w:pPr>
              <w:pStyle w:val="sty-11C"/>
            </w:pPr>
            <w:r>
              <w:t xml:space="preserve">45 % </w:t>
            </w:r>
          </w:p>
        </w:tc>
        <w:tc>
          <w:tcPr>
            <w:tcW w:w="1539" w:type="dxa"/>
            <w:vMerge w:val="restart"/>
          </w:tcPr>
          <w:p w:rsidR="007E78D1" w:rsidRDefault="00D018CA">
            <w:pPr>
              <w:pStyle w:val="sty-11C"/>
            </w:pPr>
            <w:r>
              <w:t xml:space="preserve">42 % </w:t>
            </w:r>
          </w:p>
        </w:tc>
        <w:tc>
          <w:tcPr>
            <w:tcW w:w="1539" w:type="dxa"/>
            <w:vMerge w:val="restart"/>
          </w:tcPr>
          <w:p w:rsidR="007E78D1" w:rsidRDefault="00D018CA">
            <w:pPr>
              <w:pStyle w:val="sty-11C"/>
            </w:pPr>
            <w:r>
              <w:t xml:space="preserve">21 % </w:t>
            </w:r>
          </w:p>
        </w:tc>
        <w:tc>
          <w:tcPr>
            <w:tcW w:w="1539" w:type="dxa"/>
            <w:vMerge w:val="restart"/>
          </w:tcPr>
          <w:p w:rsidR="007E78D1" w:rsidRDefault="00D018CA">
            <w:pPr>
              <w:pStyle w:val="sty-11C"/>
            </w:pPr>
            <w:r>
              <w:t xml:space="preserve">72 </w:t>
            </w:r>
          </w:p>
        </w:tc>
      </w:tr>
      <w:tr w:rsidR="007E78D1">
        <w:trPr>
          <w:trHeight w:val="276"/>
        </w:trPr>
        <w:tc>
          <w:tcPr>
            <w:tcW w:w="1538" w:type="dxa"/>
            <w:vMerge w:val="restart"/>
          </w:tcPr>
          <w:p w:rsidR="007E78D1" w:rsidRDefault="00D018CA">
            <w:pPr>
              <w:pStyle w:val="sty-11C"/>
            </w:pPr>
            <w:r>
              <w:t xml:space="preserve">144 </w:t>
            </w:r>
          </w:p>
        </w:tc>
        <w:tc>
          <w:tcPr>
            <w:tcW w:w="1539" w:type="dxa"/>
            <w:vMerge w:val="restart"/>
          </w:tcPr>
          <w:p w:rsidR="007E78D1" w:rsidRDefault="00D018CA">
            <w:pPr>
              <w:pStyle w:val="sty-11C"/>
            </w:pPr>
            <w:r>
              <w:t xml:space="preserve">17 % </w:t>
            </w:r>
          </w:p>
        </w:tc>
        <w:tc>
          <w:tcPr>
            <w:tcW w:w="1539" w:type="dxa"/>
            <w:vMerge w:val="restart"/>
          </w:tcPr>
          <w:p w:rsidR="007E78D1" w:rsidRDefault="00D018CA">
            <w:pPr>
              <w:pStyle w:val="sty-11C"/>
            </w:pPr>
            <w:r>
              <w:t xml:space="preserve">36 % </w:t>
            </w:r>
          </w:p>
        </w:tc>
        <w:tc>
          <w:tcPr>
            <w:tcW w:w="1538" w:type="dxa"/>
            <w:vMerge w:val="restart"/>
          </w:tcPr>
          <w:p w:rsidR="007E78D1" w:rsidRDefault="00D018CA">
            <w:pPr>
              <w:pStyle w:val="sty-11C"/>
            </w:pPr>
            <w:r>
              <w:t xml:space="preserve">23 % </w:t>
            </w:r>
          </w:p>
        </w:tc>
        <w:tc>
          <w:tcPr>
            <w:tcW w:w="1539" w:type="dxa"/>
            <w:vMerge w:val="restart"/>
          </w:tcPr>
          <w:p w:rsidR="007E78D1" w:rsidRDefault="00D018CA">
            <w:pPr>
              <w:pStyle w:val="sty-11C"/>
            </w:pPr>
            <w:r>
              <w:t xml:space="preserve">21 % </w:t>
            </w:r>
          </w:p>
        </w:tc>
        <w:tc>
          <w:tcPr>
            <w:tcW w:w="1539" w:type="dxa"/>
            <w:vMerge w:val="restart"/>
          </w:tcPr>
          <w:p w:rsidR="007E78D1" w:rsidRDefault="00D018CA">
            <w:pPr>
              <w:pStyle w:val="sty-11C"/>
            </w:pPr>
            <w:r>
              <w:t xml:space="preserve">38 % </w:t>
            </w:r>
          </w:p>
        </w:tc>
        <w:tc>
          <w:tcPr>
            <w:tcW w:w="1539" w:type="dxa"/>
            <w:vMerge w:val="restart"/>
          </w:tcPr>
          <w:p w:rsidR="007E78D1" w:rsidRDefault="00D018CA">
            <w:pPr>
              <w:pStyle w:val="sty-11C"/>
            </w:pPr>
            <w:r>
              <w:t xml:space="preserve">59 </w:t>
            </w:r>
          </w:p>
        </w:tc>
      </w:tr>
      <w:tr w:rsidR="007E78D1">
        <w:trPr>
          <w:trHeight w:val="276"/>
        </w:trPr>
        <w:tc>
          <w:tcPr>
            <w:tcW w:w="1538" w:type="dxa"/>
            <w:vMerge w:val="restart"/>
          </w:tcPr>
          <w:p w:rsidR="007E78D1" w:rsidRDefault="00D018CA">
            <w:pPr>
              <w:pStyle w:val="sty-11C"/>
            </w:pPr>
            <w:r>
              <w:t xml:space="preserve">170 </w:t>
            </w:r>
          </w:p>
        </w:tc>
        <w:tc>
          <w:tcPr>
            <w:tcW w:w="1539" w:type="dxa"/>
            <w:vMerge w:val="restart"/>
          </w:tcPr>
          <w:p w:rsidR="007E78D1" w:rsidRDefault="00D018CA">
            <w:pPr>
              <w:pStyle w:val="sty-11C"/>
            </w:pPr>
            <w:r>
              <w:t xml:space="preserve">27 % </w:t>
            </w:r>
          </w:p>
        </w:tc>
        <w:tc>
          <w:tcPr>
            <w:tcW w:w="1539" w:type="dxa"/>
            <w:vMerge w:val="restart"/>
          </w:tcPr>
          <w:p w:rsidR="007E78D1" w:rsidRDefault="00D018CA">
            <w:pPr>
              <w:pStyle w:val="sty-11C"/>
            </w:pPr>
            <w:r>
              <w:t xml:space="preserve">25 % </w:t>
            </w:r>
          </w:p>
        </w:tc>
        <w:tc>
          <w:tcPr>
            <w:tcW w:w="1538" w:type="dxa"/>
            <w:vMerge w:val="restart"/>
          </w:tcPr>
          <w:p w:rsidR="007E78D1" w:rsidRDefault="00D018CA">
            <w:pPr>
              <w:pStyle w:val="sty-11C"/>
            </w:pPr>
            <w:r>
              <w:t xml:space="preserve">23 % </w:t>
            </w:r>
          </w:p>
        </w:tc>
        <w:tc>
          <w:tcPr>
            <w:tcW w:w="1539" w:type="dxa"/>
            <w:vMerge w:val="restart"/>
          </w:tcPr>
          <w:p w:rsidR="007E78D1" w:rsidRDefault="00D018CA">
            <w:pPr>
              <w:pStyle w:val="sty-11C"/>
            </w:pPr>
            <w:r>
              <w:t xml:space="preserve">21 % </w:t>
            </w:r>
          </w:p>
        </w:tc>
        <w:tc>
          <w:tcPr>
            <w:tcW w:w="1539" w:type="dxa"/>
            <w:vMerge w:val="restart"/>
          </w:tcPr>
          <w:p w:rsidR="007E78D1" w:rsidRDefault="00D018CA">
            <w:pPr>
              <w:pStyle w:val="sty-11C"/>
            </w:pPr>
            <w:r>
              <w:t xml:space="preserve">24 % </w:t>
            </w:r>
          </w:p>
        </w:tc>
        <w:tc>
          <w:tcPr>
            <w:tcW w:w="1539" w:type="dxa"/>
            <w:vMerge w:val="restart"/>
          </w:tcPr>
          <w:p w:rsidR="007E78D1" w:rsidRDefault="00D018CA">
            <w:pPr>
              <w:pStyle w:val="sty-11C"/>
            </w:pPr>
            <w:r>
              <w:t xml:space="preserve">49 </w:t>
            </w:r>
          </w:p>
        </w:tc>
      </w:tr>
      <w:tr w:rsidR="007E78D1">
        <w:trPr>
          <w:trHeight w:val="276"/>
        </w:trPr>
        <w:tc>
          <w:tcPr>
            <w:tcW w:w="1538" w:type="dxa"/>
            <w:vMerge w:val="restart"/>
          </w:tcPr>
          <w:p w:rsidR="007E78D1" w:rsidRDefault="00D018CA">
            <w:pPr>
              <w:pStyle w:val="sty-11C"/>
            </w:pPr>
            <w:r>
              <w:t xml:space="preserve">196 (no despidos) </w:t>
            </w:r>
          </w:p>
        </w:tc>
        <w:tc>
          <w:tcPr>
            <w:tcW w:w="1539" w:type="dxa"/>
            <w:vMerge w:val="restart"/>
          </w:tcPr>
          <w:p w:rsidR="007E78D1" w:rsidRDefault="00D018CA">
            <w:pPr>
              <w:pStyle w:val="sty-11C"/>
            </w:pPr>
            <w:r>
              <w:t xml:space="preserve">10 % </w:t>
            </w:r>
          </w:p>
        </w:tc>
        <w:tc>
          <w:tcPr>
            <w:tcW w:w="1539" w:type="dxa"/>
            <w:vMerge w:val="restart"/>
          </w:tcPr>
          <w:p w:rsidR="007E78D1" w:rsidRDefault="00D018CA">
            <w:pPr>
              <w:pStyle w:val="sty-11C"/>
            </w:pPr>
            <w:r>
              <w:t xml:space="preserve">8 % </w:t>
            </w:r>
          </w:p>
        </w:tc>
        <w:tc>
          <w:tcPr>
            <w:tcW w:w="1538" w:type="dxa"/>
            <w:vMerge w:val="restart"/>
          </w:tcPr>
          <w:p w:rsidR="007E78D1" w:rsidRDefault="00D018CA">
            <w:pPr>
              <w:pStyle w:val="sty-11C"/>
            </w:pPr>
            <w:r>
              <w:t xml:space="preserve">9 % </w:t>
            </w:r>
          </w:p>
        </w:tc>
        <w:tc>
          <w:tcPr>
            <w:tcW w:w="1539" w:type="dxa"/>
            <w:vMerge w:val="restart"/>
          </w:tcPr>
          <w:p w:rsidR="007E78D1" w:rsidRDefault="00D018CA">
            <w:pPr>
              <w:pStyle w:val="sty-11C"/>
            </w:pPr>
            <w:r>
              <w:t xml:space="preserve">16 % </w:t>
            </w:r>
          </w:p>
        </w:tc>
        <w:tc>
          <w:tcPr>
            <w:tcW w:w="1539" w:type="dxa"/>
            <w:vMerge w:val="restart"/>
          </w:tcPr>
          <w:p w:rsidR="007E78D1" w:rsidRDefault="00D018CA">
            <w:pPr>
              <w:pStyle w:val="sty-11C"/>
            </w:pPr>
            <w:r>
              <w:t xml:space="preserve">17 % </w:t>
            </w:r>
          </w:p>
        </w:tc>
        <w:tc>
          <w:tcPr>
            <w:tcW w:w="1539" w:type="dxa"/>
            <w:vMerge w:val="restart"/>
          </w:tcPr>
          <w:p w:rsidR="007E78D1" w:rsidRDefault="00D018CA">
            <w:pPr>
              <w:pStyle w:val="sty-11C"/>
            </w:pPr>
            <w:r>
              <w:t xml:space="preserve">25 </w:t>
            </w:r>
          </w:p>
        </w:tc>
      </w:tr>
      <w:tr w:rsidR="007E78D1">
        <w:trPr>
          <w:trHeight w:val="276"/>
        </w:trPr>
        <w:tc>
          <w:tcPr>
            <w:tcW w:w="1538" w:type="dxa"/>
            <w:vMerge w:val="restart"/>
          </w:tcPr>
          <w:p w:rsidR="007E78D1" w:rsidRDefault="00D018CA">
            <w:pPr>
              <w:pStyle w:val="sty-11C"/>
            </w:pPr>
            <w:r>
              <w:t>Despidos promedio</w:t>
            </w:r>
          </w:p>
        </w:tc>
        <w:tc>
          <w:tcPr>
            <w:tcW w:w="1539" w:type="dxa"/>
            <w:vMerge w:val="restart"/>
          </w:tcPr>
          <w:p w:rsidR="007E78D1" w:rsidRDefault="00D018CA">
            <w:pPr>
              <w:pStyle w:val="sty-11C"/>
            </w:pPr>
            <w:r>
              <w:t xml:space="preserve">60 </w:t>
            </w:r>
          </w:p>
        </w:tc>
        <w:tc>
          <w:tcPr>
            <w:tcW w:w="1539" w:type="dxa"/>
            <w:vMerge w:val="restart"/>
          </w:tcPr>
          <w:p w:rsidR="007E78D1" w:rsidRDefault="00D018CA">
            <w:pPr>
              <w:pStyle w:val="sty-11C"/>
            </w:pPr>
            <w:r>
              <w:t xml:space="preserve">54 </w:t>
            </w:r>
          </w:p>
        </w:tc>
        <w:tc>
          <w:tcPr>
            <w:tcW w:w="1538" w:type="dxa"/>
            <w:vMerge w:val="restart"/>
          </w:tcPr>
          <w:p w:rsidR="007E78D1" w:rsidRDefault="00D018CA">
            <w:pPr>
              <w:pStyle w:val="sty-11C"/>
            </w:pPr>
            <w:r>
              <w:t xml:space="preserve">61 </w:t>
            </w:r>
          </w:p>
        </w:tc>
        <w:tc>
          <w:tcPr>
            <w:tcW w:w="1539" w:type="dxa"/>
            <w:vMerge w:val="restart"/>
          </w:tcPr>
          <w:p w:rsidR="007E78D1" w:rsidRDefault="00D018CA">
            <w:pPr>
              <w:pStyle w:val="sty-11C"/>
            </w:pPr>
            <w:r>
              <w:t xml:space="preserve">57 </w:t>
            </w:r>
          </w:p>
        </w:tc>
        <w:tc>
          <w:tcPr>
            <w:tcW w:w="1539" w:type="dxa"/>
            <w:vMerge w:val="restart"/>
          </w:tcPr>
          <w:p w:rsidR="007E78D1" w:rsidRDefault="00D018CA">
            <w:pPr>
              <w:pStyle w:val="sty-11C"/>
            </w:pPr>
            <w:r>
              <w:t xml:space="preserve">46 </w:t>
            </w:r>
          </w:p>
        </w:tc>
        <w:tc>
          <w:tcPr>
            <w:tcW w:w="1539" w:type="dxa"/>
            <w:vMerge w:val="restart"/>
          </w:tcPr>
          <w:p w:rsidR="007E78D1" w:rsidRDefault="007E78D1">
            <w:pPr>
              <w:pStyle w:val="sty-11C"/>
            </w:pPr>
          </w:p>
        </w:tc>
      </w:tr>
      <w:tr w:rsidR="007E78D1">
        <w:trPr>
          <w:trHeight w:val="276"/>
        </w:trPr>
        <w:tc>
          <w:tcPr>
            <w:tcW w:w="10771" w:type="dxa"/>
            <w:gridSpan w:val="7"/>
            <w:vMerge w:val="restart"/>
          </w:tcPr>
          <w:p w:rsidR="007E78D1" w:rsidRDefault="007E78D1"/>
        </w:tc>
      </w:tr>
    </w:tbl>
    <w:p w:rsidR="007E78D1" w:rsidRDefault="00D018CA">
      <w:pPr>
        <w:pStyle w:val="Text-body"/>
        <w:sectPr w:rsidR="007E78D1">
          <w:type w:val="continuous"/>
          <w:pgSz w:w="11905" w:h="16837"/>
          <w:pgMar w:top="1134" w:right="0" w:bottom="1134" w:left="1134" w:header="720" w:footer="720" w:gutter="0"/>
          <w:cols w:space="720"/>
        </w:sectPr>
      </w:pPr>
      <w:r>
        <w:rPr>
          <w:rStyle w:val="caption-title"/>
        </w:rPr>
        <w:t xml:space="preserve">Cuadro 4: </w:t>
      </w:r>
      <w:r>
        <w:t xml:space="preserve">Resumen de las respuestas de los alumnos de primer año por carrera a la pregunta de qué recomendaría. </w:t>
      </w:r>
    </w:p>
    <w:p w:rsidR="007E78D1" w:rsidRDefault="007E78D1">
      <w:pPr>
        <w:pStyle w:val="Text-body"/>
      </w:pPr>
    </w:p>
    <w:p w:rsidR="007E78D1" w:rsidRDefault="00D018CA">
      <w:pPr>
        <w:pStyle w:val="First-line-indent"/>
      </w:pPr>
      <w:r>
        <w:t xml:space="preserve">Nuevamente los alumnos de Economía aparecen como aquellos que recomendarían un mayor número de despidos, pero esta vez se encuentran apenas por debajo, o en una posición similar a los estudiantes de Administración de empresas. Asimismo, la diferencia con respecto a los estudiantes de ingeniería es estadísticamente significativa. Este resultado no permite rechazar la hipótesis de que sea un sesgo de selección al inicio de la carrera lo que explica las respuestas de los economistas, más orientadas a la maximización de beneficios y menos representativas de preferencias en donde los otros importan. </w:t>
      </w:r>
    </w:p>
    <w:p w:rsidR="007E78D1" w:rsidRDefault="00D018CA">
      <w:pPr>
        <w:pStyle w:val="First-line-indent"/>
      </w:pPr>
      <w:r>
        <w:t xml:space="preserve">En la medida en que algunos alumnos de las carreras de Administración, Contador o Economista pueden haber recibido cursos de economía en la etapa liceal, o en otros cursos o carreras que pudieran haber realizado, se contactó a cada uno de ellos de forma de verificarlo. Se eliminó la respuesta de aquellos que habían cursado materias con contenido económico, y también a aquellos que no se pudo contactar. </w:t>
      </w:r>
    </w:p>
    <w:p w:rsidR="007E78D1" w:rsidRDefault="00D018CA">
      <w:pPr>
        <w:pStyle w:val="First-line-indent"/>
      </w:pPr>
      <w:r>
        <w:t xml:space="preserve">Las nuevas medias de despido promedio descienden fuertemente para Administración (53) y Contador (47), mientras que para Economía (59) el descenso es menor. En este caso, ninguna de las medias calculadas son estadísticamente diferentes. </w:t>
      </w:r>
    </w:p>
    <w:p w:rsidR="007E78D1" w:rsidRDefault="007E78D1">
      <w:pPr>
        <w:pStyle w:val="Text-body"/>
      </w:pPr>
    </w:p>
    <w:p w:rsidR="007E78D1" w:rsidRDefault="007E78D1">
      <w:pPr>
        <w:pStyle w:val="First-line-indent"/>
      </w:pPr>
    </w:p>
    <w:p w:rsidR="007E78D1" w:rsidRDefault="007E78D1">
      <w:pPr>
        <w:sectPr w:rsidR="007E78D1">
          <w:type w:val="continuous"/>
          <w:pgSz w:w="11905" w:h="16837"/>
          <w:pgMar w:top="1134" w:right="0" w:bottom="1134" w:left="1134" w:header="720" w:footer="720" w:gutter="0"/>
          <w:cols w:space="720"/>
        </w:sectPr>
      </w:pPr>
    </w:p>
    <w:tbl>
      <w:tblPr>
        <w:tblW w:w="0" w:type="auto"/>
        <w:tblLayout w:type="fixed"/>
        <w:tblCellMar>
          <w:left w:w="0" w:type="dxa"/>
          <w:right w:w="0" w:type="dxa"/>
        </w:tblCellMar>
        <w:tblLook w:val="0000"/>
      </w:tblPr>
      <w:tblGrid>
        <w:gridCol w:w="1538"/>
        <w:gridCol w:w="1539"/>
        <w:gridCol w:w="1539"/>
        <w:gridCol w:w="1538"/>
        <w:gridCol w:w="1539"/>
        <w:gridCol w:w="1539"/>
        <w:gridCol w:w="1539"/>
      </w:tblGrid>
      <w:tr w:rsidR="007E78D1">
        <w:trPr>
          <w:trHeight w:val="276"/>
        </w:trPr>
        <w:tc>
          <w:tcPr>
            <w:tcW w:w="1538" w:type="dxa"/>
            <w:vMerge w:val="restart"/>
          </w:tcPr>
          <w:p w:rsidR="007E78D1" w:rsidRDefault="007E78D1">
            <w:pPr>
              <w:pStyle w:val="sty-11C"/>
            </w:pPr>
          </w:p>
        </w:tc>
        <w:tc>
          <w:tcPr>
            <w:tcW w:w="1539" w:type="dxa"/>
            <w:vMerge w:val="restart"/>
          </w:tcPr>
          <w:p w:rsidR="007E78D1" w:rsidRDefault="00D018CA">
            <w:pPr>
              <w:pStyle w:val="sty-11C"/>
            </w:pPr>
            <w:r>
              <w:t>Administración</w:t>
            </w:r>
          </w:p>
        </w:tc>
        <w:tc>
          <w:tcPr>
            <w:tcW w:w="1539" w:type="dxa"/>
            <w:vMerge w:val="restart"/>
          </w:tcPr>
          <w:p w:rsidR="007E78D1" w:rsidRDefault="00D018CA">
            <w:pPr>
              <w:pStyle w:val="sty-11C"/>
            </w:pPr>
            <w:r>
              <w:t>Contador</w:t>
            </w:r>
          </w:p>
        </w:tc>
        <w:tc>
          <w:tcPr>
            <w:tcW w:w="1538" w:type="dxa"/>
            <w:vMerge w:val="restart"/>
          </w:tcPr>
          <w:p w:rsidR="007E78D1" w:rsidRDefault="00D018CA">
            <w:pPr>
              <w:pStyle w:val="sty-11C"/>
            </w:pPr>
            <w:r>
              <w:t>Economía</w:t>
            </w:r>
          </w:p>
        </w:tc>
        <w:tc>
          <w:tcPr>
            <w:tcW w:w="1539" w:type="dxa"/>
            <w:vMerge w:val="restart"/>
          </w:tcPr>
          <w:p w:rsidR="007E78D1" w:rsidRDefault="00D018CA">
            <w:pPr>
              <w:pStyle w:val="sty-11C"/>
            </w:pPr>
            <w:r>
              <w:t>Derecho</w:t>
            </w:r>
          </w:p>
        </w:tc>
        <w:tc>
          <w:tcPr>
            <w:tcW w:w="1539" w:type="dxa"/>
            <w:vMerge w:val="restart"/>
          </w:tcPr>
          <w:p w:rsidR="007E78D1" w:rsidRDefault="00D018CA">
            <w:pPr>
              <w:pStyle w:val="sty-11C"/>
            </w:pPr>
            <w:r>
              <w:t>Ingeniería</w:t>
            </w:r>
          </w:p>
        </w:tc>
        <w:tc>
          <w:tcPr>
            <w:tcW w:w="1539" w:type="dxa"/>
            <w:vMerge w:val="restart"/>
          </w:tcPr>
          <w:p w:rsidR="007E78D1" w:rsidRDefault="00D018CA">
            <w:pPr>
              <w:pStyle w:val="sty-11C"/>
            </w:pPr>
            <w:r>
              <w:t>Total</w:t>
            </w:r>
          </w:p>
        </w:tc>
      </w:tr>
      <w:tr w:rsidR="007E78D1">
        <w:trPr>
          <w:trHeight w:val="276"/>
        </w:trPr>
        <w:tc>
          <w:tcPr>
            <w:tcW w:w="1538" w:type="dxa"/>
            <w:vMerge w:val="restart"/>
          </w:tcPr>
          <w:p w:rsidR="007E78D1" w:rsidRDefault="00D018CA">
            <w:pPr>
              <w:pStyle w:val="sty-11C"/>
            </w:pPr>
            <w:r>
              <w:t xml:space="preserve">n= </w:t>
            </w:r>
          </w:p>
        </w:tc>
        <w:tc>
          <w:tcPr>
            <w:tcW w:w="1539" w:type="dxa"/>
            <w:vMerge w:val="restart"/>
          </w:tcPr>
          <w:p w:rsidR="007E78D1" w:rsidRDefault="00D018CA">
            <w:pPr>
              <w:pStyle w:val="sty-11C"/>
            </w:pPr>
            <w:r>
              <w:t xml:space="preserve">30 </w:t>
            </w:r>
          </w:p>
        </w:tc>
        <w:tc>
          <w:tcPr>
            <w:tcW w:w="1539" w:type="dxa"/>
            <w:vMerge w:val="restart"/>
          </w:tcPr>
          <w:p w:rsidR="007E78D1" w:rsidRDefault="00D018CA">
            <w:pPr>
              <w:pStyle w:val="sty-11C"/>
            </w:pPr>
            <w:r>
              <w:t xml:space="preserve">59 </w:t>
            </w:r>
          </w:p>
        </w:tc>
        <w:tc>
          <w:tcPr>
            <w:tcW w:w="1538" w:type="dxa"/>
            <w:vMerge w:val="restart"/>
          </w:tcPr>
          <w:p w:rsidR="007E78D1" w:rsidRDefault="00D018CA">
            <w:pPr>
              <w:pStyle w:val="sty-11C"/>
            </w:pPr>
            <w:r>
              <w:t xml:space="preserve">31 </w:t>
            </w:r>
          </w:p>
        </w:tc>
        <w:tc>
          <w:tcPr>
            <w:tcW w:w="1539" w:type="dxa"/>
            <w:vMerge w:val="restart"/>
          </w:tcPr>
          <w:p w:rsidR="007E78D1" w:rsidRDefault="00D018CA">
            <w:pPr>
              <w:pStyle w:val="sty-11C"/>
            </w:pPr>
            <w:r>
              <w:t xml:space="preserve">38 </w:t>
            </w:r>
          </w:p>
        </w:tc>
        <w:tc>
          <w:tcPr>
            <w:tcW w:w="1539" w:type="dxa"/>
            <w:vMerge w:val="restart"/>
          </w:tcPr>
          <w:p w:rsidR="007E78D1" w:rsidRDefault="00D018CA">
            <w:pPr>
              <w:pStyle w:val="sty-11C"/>
            </w:pPr>
            <w:r>
              <w:t xml:space="preserve">47 </w:t>
            </w:r>
          </w:p>
        </w:tc>
        <w:tc>
          <w:tcPr>
            <w:tcW w:w="1539" w:type="dxa"/>
            <w:vMerge w:val="restart"/>
          </w:tcPr>
          <w:p w:rsidR="007E78D1" w:rsidRDefault="00D018CA">
            <w:pPr>
              <w:pStyle w:val="sty-11C"/>
            </w:pPr>
            <w:r>
              <w:t xml:space="preserve">205 </w:t>
            </w:r>
          </w:p>
        </w:tc>
      </w:tr>
      <w:tr w:rsidR="007E78D1">
        <w:trPr>
          <w:trHeight w:val="276"/>
        </w:trPr>
        <w:tc>
          <w:tcPr>
            <w:tcW w:w="1538" w:type="dxa"/>
            <w:vMerge w:val="restart"/>
          </w:tcPr>
          <w:p w:rsidR="007E78D1" w:rsidRDefault="00D018CA">
            <w:pPr>
              <w:pStyle w:val="sty-11C"/>
            </w:pPr>
            <w:r>
              <w:t xml:space="preserve">100 (max. benef.) </w:t>
            </w:r>
          </w:p>
        </w:tc>
        <w:tc>
          <w:tcPr>
            <w:tcW w:w="1539" w:type="dxa"/>
            <w:vMerge w:val="restart"/>
          </w:tcPr>
          <w:p w:rsidR="007E78D1" w:rsidRDefault="00D018CA">
            <w:pPr>
              <w:pStyle w:val="sty-11C"/>
            </w:pPr>
            <w:r>
              <w:t xml:space="preserve">40 % </w:t>
            </w:r>
          </w:p>
        </w:tc>
        <w:tc>
          <w:tcPr>
            <w:tcW w:w="1539" w:type="dxa"/>
            <w:vMerge w:val="restart"/>
          </w:tcPr>
          <w:p w:rsidR="007E78D1" w:rsidRDefault="00D018CA">
            <w:pPr>
              <w:pStyle w:val="sty-11C"/>
            </w:pPr>
            <w:r>
              <w:t xml:space="preserve">49 % </w:t>
            </w:r>
          </w:p>
        </w:tc>
        <w:tc>
          <w:tcPr>
            <w:tcW w:w="1538" w:type="dxa"/>
            <w:vMerge w:val="restart"/>
          </w:tcPr>
          <w:p w:rsidR="007E78D1" w:rsidRDefault="00D018CA">
            <w:pPr>
              <w:pStyle w:val="sty-11C"/>
            </w:pPr>
            <w:r>
              <w:t xml:space="preserve">36 % </w:t>
            </w:r>
          </w:p>
        </w:tc>
        <w:tc>
          <w:tcPr>
            <w:tcW w:w="1539" w:type="dxa"/>
            <w:vMerge w:val="restart"/>
          </w:tcPr>
          <w:p w:rsidR="007E78D1" w:rsidRDefault="00D018CA">
            <w:pPr>
              <w:pStyle w:val="sty-11C"/>
            </w:pPr>
            <w:r>
              <w:t xml:space="preserve">74 % </w:t>
            </w:r>
          </w:p>
        </w:tc>
        <w:tc>
          <w:tcPr>
            <w:tcW w:w="1539" w:type="dxa"/>
            <w:vMerge w:val="restart"/>
          </w:tcPr>
          <w:p w:rsidR="007E78D1" w:rsidRDefault="00D018CA">
            <w:pPr>
              <w:pStyle w:val="sty-11C"/>
            </w:pPr>
            <w:r>
              <w:t xml:space="preserve">28 % </w:t>
            </w:r>
          </w:p>
        </w:tc>
        <w:tc>
          <w:tcPr>
            <w:tcW w:w="1539" w:type="dxa"/>
            <w:vMerge w:val="restart"/>
          </w:tcPr>
          <w:p w:rsidR="007E78D1" w:rsidRDefault="00D018CA">
            <w:pPr>
              <w:pStyle w:val="sty-11C"/>
            </w:pPr>
            <w:r>
              <w:t xml:space="preserve">93 </w:t>
            </w:r>
          </w:p>
        </w:tc>
      </w:tr>
      <w:tr w:rsidR="007E78D1">
        <w:trPr>
          <w:trHeight w:val="276"/>
        </w:trPr>
        <w:tc>
          <w:tcPr>
            <w:tcW w:w="1538" w:type="dxa"/>
            <w:vMerge w:val="restart"/>
          </w:tcPr>
          <w:p w:rsidR="007E78D1" w:rsidRDefault="00D018CA">
            <w:pPr>
              <w:pStyle w:val="sty-11C"/>
            </w:pPr>
            <w:r>
              <w:t xml:space="preserve">144 </w:t>
            </w:r>
          </w:p>
        </w:tc>
        <w:tc>
          <w:tcPr>
            <w:tcW w:w="1539" w:type="dxa"/>
            <w:vMerge w:val="restart"/>
          </w:tcPr>
          <w:p w:rsidR="007E78D1" w:rsidRDefault="00D018CA">
            <w:pPr>
              <w:pStyle w:val="sty-11C"/>
            </w:pPr>
            <w:r>
              <w:t xml:space="preserve">33 % </w:t>
            </w:r>
          </w:p>
        </w:tc>
        <w:tc>
          <w:tcPr>
            <w:tcW w:w="1539" w:type="dxa"/>
            <w:vMerge w:val="restart"/>
          </w:tcPr>
          <w:p w:rsidR="007E78D1" w:rsidRDefault="00D018CA">
            <w:pPr>
              <w:pStyle w:val="sty-11C"/>
            </w:pPr>
            <w:r>
              <w:t xml:space="preserve">20 % </w:t>
            </w:r>
          </w:p>
        </w:tc>
        <w:tc>
          <w:tcPr>
            <w:tcW w:w="1538" w:type="dxa"/>
            <w:vMerge w:val="restart"/>
          </w:tcPr>
          <w:p w:rsidR="007E78D1" w:rsidRDefault="00D018CA">
            <w:pPr>
              <w:pStyle w:val="sty-11C"/>
            </w:pPr>
            <w:r>
              <w:t xml:space="preserve">32 % </w:t>
            </w:r>
          </w:p>
        </w:tc>
        <w:tc>
          <w:tcPr>
            <w:tcW w:w="1539" w:type="dxa"/>
            <w:vMerge w:val="restart"/>
          </w:tcPr>
          <w:p w:rsidR="007E78D1" w:rsidRDefault="00D018CA">
            <w:pPr>
              <w:pStyle w:val="sty-11C"/>
            </w:pPr>
            <w:r>
              <w:t xml:space="preserve">16 % </w:t>
            </w:r>
          </w:p>
        </w:tc>
        <w:tc>
          <w:tcPr>
            <w:tcW w:w="1539" w:type="dxa"/>
            <w:vMerge w:val="restart"/>
          </w:tcPr>
          <w:p w:rsidR="007E78D1" w:rsidRDefault="00D018CA">
            <w:pPr>
              <w:pStyle w:val="sty-11C"/>
            </w:pPr>
            <w:r>
              <w:t xml:space="preserve">45 % </w:t>
            </w:r>
          </w:p>
        </w:tc>
        <w:tc>
          <w:tcPr>
            <w:tcW w:w="1539" w:type="dxa"/>
            <w:vMerge w:val="restart"/>
          </w:tcPr>
          <w:p w:rsidR="007E78D1" w:rsidRDefault="00D018CA">
            <w:pPr>
              <w:pStyle w:val="sty-11C"/>
            </w:pPr>
            <w:r>
              <w:t xml:space="preserve">59 </w:t>
            </w:r>
          </w:p>
        </w:tc>
      </w:tr>
      <w:tr w:rsidR="007E78D1">
        <w:trPr>
          <w:trHeight w:val="276"/>
        </w:trPr>
        <w:tc>
          <w:tcPr>
            <w:tcW w:w="1538" w:type="dxa"/>
            <w:vMerge w:val="restart"/>
          </w:tcPr>
          <w:p w:rsidR="007E78D1" w:rsidRDefault="00D018CA">
            <w:pPr>
              <w:pStyle w:val="sty-11C"/>
            </w:pPr>
            <w:r>
              <w:t xml:space="preserve">170 </w:t>
            </w:r>
          </w:p>
        </w:tc>
        <w:tc>
          <w:tcPr>
            <w:tcW w:w="1539" w:type="dxa"/>
            <w:vMerge w:val="restart"/>
          </w:tcPr>
          <w:p w:rsidR="007E78D1" w:rsidRDefault="00D018CA">
            <w:pPr>
              <w:pStyle w:val="sty-11C"/>
            </w:pPr>
            <w:r>
              <w:t xml:space="preserve">23 % </w:t>
            </w:r>
          </w:p>
        </w:tc>
        <w:tc>
          <w:tcPr>
            <w:tcW w:w="1539" w:type="dxa"/>
            <w:vMerge w:val="restart"/>
          </w:tcPr>
          <w:p w:rsidR="007E78D1" w:rsidRDefault="00D018CA">
            <w:pPr>
              <w:pStyle w:val="sty-11C"/>
            </w:pPr>
            <w:r>
              <w:t xml:space="preserve">24 % </w:t>
            </w:r>
          </w:p>
        </w:tc>
        <w:tc>
          <w:tcPr>
            <w:tcW w:w="1538" w:type="dxa"/>
            <w:vMerge w:val="restart"/>
          </w:tcPr>
          <w:p w:rsidR="007E78D1" w:rsidRDefault="00D018CA">
            <w:pPr>
              <w:pStyle w:val="sty-11C"/>
            </w:pPr>
            <w:r>
              <w:t xml:space="preserve">19 % </w:t>
            </w:r>
          </w:p>
        </w:tc>
        <w:tc>
          <w:tcPr>
            <w:tcW w:w="1539" w:type="dxa"/>
            <w:vMerge w:val="restart"/>
          </w:tcPr>
          <w:p w:rsidR="007E78D1" w:rsidRDefault="00D018CA">
            <w:pPr>
              <w:pStyle w:val="sty-11C"/>
            </w:pPr>
            <w:r>
              <w:t xml:space="preserve">5 % </w:t>
            </w:r>
          </w:p>
        </w:tc>
        <w:tc>
          <w:tcPr>
            <w:tcW w:w="1539" w:type="dxa"/>
            <w:vMerge w:val="restart"/>
          </w:tcPr>
          <w:p w:rsidR="007E78D1" w:rsidRDefault="00D018CA">
            <w:pPr>
              <w:pStyle w:val="sty-11C"/>
            </w:pPr>
            <w:r>
              <w:t xml:space="preserve">19 % </w:t>
            </w:r>
          </w:p>
        </w:tc>
        <w:tc>
          <w:tcPr>
            <w:tcW w:w="1539" w:type="dxa"/>
            <w:vMerge w:val="restart"/>
          </w:tcPr>
          <w:p w:rsidR="007E78D1" w:rsidRDefault="00D018CA">
            <w:pPr>
              <w:pStyle w:val="sty-11C"/>
            </w:pPr>
            <w:r>
              <w:t xml:space="preserve">38 </w:t>
            </w:r>
          </w:p>
        </w:tc>
      </w:tr>
      <w:tr w:rsidR="007E78D1">
        <w:trPr>
          <w:trHeight w:val="276"/>
        </w:trPr>
        <w:tc>
          <w:tcPr>
            <w:tcW w:w="1538" w:type="dxa"/>
            <w:vMerge w:val="restart"/>
          </w:tcPr>
          <w:p w:rsidR="007E78D1" w:rsidRDefault="00D018CA">
            <w:pPr>
              <w:pStyle w:val="sty-11C"/>
            </w:pPr>
            <w:r>
              <w:t xml:space="preserve">196 (no despidos) </w:t>
            </w:r>
          </w:p>
        </w:tc>
        <w:tc>
          <w:tcPr>
            <w:tcW w:w="1539" w:type="dxa"/>
            <w:vMerge w:val="restart"/>
          </w:tcPr>
          <w:p w:rsidR="007E78D1" w:rsidRDefault="00D018CA">
            <w:pPr>
              <w:pStyle w:val="sty-11C"/>
            </w:pPr>
            <w:r>
              <w:t xml:space="preserve">4 % </w:t>
            </w:r>
          </w:p>
        </w:tc>
        <w:tc>
          <w:tcPr>
            <w:tcW w:w="1539" w:type="dxa"/>
            <w:vMerge w:val="restart"/>
          </w:tcPr>
          <w:p w:rsidR="007E78D1" w:rsidRDefault="00D018CA">
            <w:pPr>
              <w:pStyle w:val="sty-11C"/>
            </w:pPr>
            <w:r>
              <w:t xml:space="preserve">7 % </w:t>
            </w:r>
          </w:p>
        </w:tc>
        <w:tc>
          <w:tcPr>
            <w:tcW w:w="1538" w:type="dxa"/>
            <w:vMerge w:val="restart"/>
          </w:tcPr>
          <w:p w:rsidR="007E78D1" w:rsidRDefault="00D018CA">
            <w:pPr>
              <w:pStyle w:val="sty-11C"/>
            </w:pPr>
            <w:r>
              <w:t xml:space="preserve">13 % </w:t>
            </w:r>
          </w:p>
        </w:tc>
        <w:tc>
          <w:tcPr>
            <w:tcW w:w="1539" w:type="dxa"/>
            <w:vMerge w:val="restart"/>
          </w:tcPr>
          <w:p w:rsidR="007E78D1" w:rsidRDefault="00D018CA">
            <w:pPr>
              <w:pStyle w:val="sty-11C"/>
            </w:pPr>
            <w:r>
              <w:t xml:space="preserve">5 % </w:t>
            </w:r>
          </w:p>
        </w:tc>
        <w:tc>
          <w:tcPr>
            <w:tcW w:w="1539" w:type="dxa"/>
            <w:vMerge w:val="restart"/>
          </w:tcPr>
          <w:p w:rsidR="007E78D1" w:rsidRDefault="00D018CA">
            <w:pPr>
              <w:pStyle w:val="sty-11C"/>
            </w:pPr>
            <w:r>
              <w:t xml:space="preserve">8 % </w:t>
            </w:r>
          </w:p>
        </w:tc>
        <w:tc>
          <w:tcPr>
            <w:tcW w:w="1539" w:type="dxa"/>
            <w:vMerge w:val="restart"/>
          </w:tcPr>
          <w:p w:rsidR="007E78D1" w:rsidRDefault="00D018CA">
            <w:pPr>
              <w:pStyle w:val="sty-11C"/>
            </w:pPr>
            <w:r>
              <w:t xml:space="preserve">15 </w:t>
            </w:r>
          </w:p>
        </w:tc>
      </w:tr>
      <w:tr w:rsidR="007E78D1">
        <w:trPr>
          <w:trHeight w:val="276"/>
        </w:trPr>
        <w:tc>
          <w:tcPr>
            <w:tcW w:w="1538" w:type="dxa"/>
            <w:vMerge w:val="restart"/>
          </w:tcPr>
          <w:p w:rsidR="007E78D1" w:rsidRDefault="00D018CA">
            <w:pPr>
              <w:pStyle w:val="sty-11C"/>
            </w:pPr>
            <w:r>
              <w:t>Despidos promedio</w:t>
            </w:r>
          </w:p>
        </w:tc>
        <w:tc>
          <w:tcPr>
            <w:tcW w:w="1539" w:type="dxa"/>
            <w:vMerge w:val="restart"/>
          </w:tcPr>
          <w:p w:rsidR="007E78D1" w:rsidRDefault="00D018CA">
            <w:pPr>
              <w:pStyle w:val="sty-11C"/>
            </w:pPr>
            <w:r>
              <w:t xml:space="preserve">62 </w:t>
            </w:r>
          </w:p>
        </w:tc>
        <w:tc>
          <w:tcPr>
            <w:tcW w:w="1539" w:type="dxa"/>
            <w:vMerge w:val="restart"/>
          </w:tcPr>
          <w:p w:rsidR="007E78D1" w:rsidRDefault="00D018CA">
            <w:pPr>
              <w:pStyle w:val="sty-11C"/>
            </w:pPr>
            <w:r>
              <w:t xml:space="preserve">64 </w:t>
            </w:r>
          </w:p>
        </w:tc>
        <w:tc>
          <w:tcPr>
            <w:tcW w:w="1538" w:type="dxa"/>
            <w:vMerge w:val="restart"/>
          </w:tcPr>
          <w:p w:rsidR="007E78D1" w:rsidRDefault="00D018CA">
            <w:pPr>
              <w:pStyle w:val="sty-11C"/>
            </w:pPr>
            <w:r>
              <w:t xml:space="preserve">56 </w:t>
            </w:r>
          </w:p>
        </w:tc>
        <w:tc>
          <w:tcPr>
            <w:tcW w:w="1539" w:type="dxa"/>
            <w:vMerge w:val="restart"/>
          </w:tcPr>
          <w:p w:rsidR="007E78D1" w:rsidRDefault="00D018CA">
            <w:pPr>
              <w:pStyle w:val="sty-11C"/>
            </w:pPr>
            <w:r>
              <w:t xml:space="preserve">81 </w:t>
            </w:r>
          </w:p>
        </w:tc>
        <w:tc>
          <w:tcPr>
            <w:tcW w:w="1539" w:type="dxa"/>
            <w:vMerge w:val="restart"/>
          </w:tcPr>
          <w:p w:rsidR="007E78D1" w:rsidRDefault="00D018CA">
            <w:pPr>
              <w:pStyle w:val="sty-11C"/>
            </w:pPr>
            <w:r>
              <w:t xml:space="preserve">55 </w:t>
            </w:r>
          </w:p>
        </w:tc>
        <w:tc>
          <w:tcPr>
            <w:tcW w:w="1539" w:type="dxa"/>
            <w:vMerge w:val="restart"/>
          </w:tcPr>
          <w:p w:rsidR="007E78D1" w:rsidRDefault="007E78D1">
            <w:pPr>
              <w:pStyle w:val="sty-11C"/>
            </w:pPr>
          </w:p>
        </w:tc>
      </w:tr>
      <w:tr w:rsidR="007E78D1">
        <w:trPr>
          <w:trHeight w:val="276"/>
        </w:trPr>
        <w:tc>
          <w:tcPr>
            <w:tcW w:w="10771" w:type="dxa"/>
            <w:gridSpan w:val="7"/>
            <w:vMerge w:val="restart"/>
          </w:tcPr>
          <w:p w:rsidR="007E78D1" w:rsidRDefault="007E78D1"/>
        </w:tc>
      </w:tr>
    </w:tbl>
    <w:p w:rsidR="007E78D1" w:rsidRDefault="00D018CA">
      <w:pPr>
        <w:pStyle w:val="Text-body"/>
        <w:sectPr w:rsidR="007E78D1">
          <w:type w:val="continuous"/>
          <w:pgSz w:w="11905" w:h="16837"/>
          <w:pgMar w:top="1134" w:right="0" w:bottom="1134" w:left="1134" w:header="720" w:footer="720" w:gutter="0"/>
          <w:cols w:space="720"/>
        </w:sectPr>
      </w:pPr>
      <w:r>
        <w:rPr>
          <w:rStyle w:val="caption-title"/>
        </w:rPr>
        <w:t xml:space="preserve">Cuadro 5: </w:t>
      </w:r>
      <w:r>
        <w:t xml:space="preserve">Resumen de las respuestas de los alumnos de primer año por carrera a la pregunta de qué haría un vicepresidente. </w:t>
      </w:r>
    </w:p>
    <w:p w:rsidR="007E78D1" w:rsidRDefault="007E78D1">
      <w:pPr>
        <w:pStyle w:val="Text-body"/>
      </w:pPr>
    </w:p>
    <w:p w:rsidR="007E78D1" w:rsidRDefault="00D018CA">
      <w:pPr>
        <w:pStyle w:val="First-line-indent"/>
      </w:pPr>
      <w:r>
        <w:t xml:space="preserve">Respecto a lo que los distintos estudiantes de primer año piensan que haría un vice-presidente real, de nuevo los economistas aparecen con el menor número de despidos, apenas por encima de los estudiantes de ingeniería. En el otro extremo, un 74 % de los estudiantes de Derecho piensa que un vicepresidente tomaría la decisión que maximizaría los beneficios de la empresa, muy por encima de las restantes profesiones. </w:t>
      </w:r>
    </w:p>
    <w:p w:rsidR="007E78D1" w:rsidRDefault="00D018CA">
      <w:pPr>
        <w:pStyle w:val="First-line-indent"/>
      </w:pPr>
      <w:r>
        <w:t xml:space="preserve">Considerando sólo aquellos alumnos que no han recibido cursos previos de economía, los despidos medios </w:t>
      </w:r>
      <w:r>
        <w:lastRenderedPageBreak/>
        <w:t xml:space="preserve">son ahora 57 para Economía, 67 para Contador, y no varía para Administrador. Ahora las diferencias de media de Economía es estadísticamente significativa sólo con Derecho. </w:t>
      </w:r>
    </w:p>
    <w:p w:rsidR="007E78D1" w:rsidRDefault="007E78D1">
      <w:pPr>
        <w:pStyle w:val="Text-body"/>
      </w:pPr>
    </w:p>
    <w:p w:rsidR="007E78D1" w:rsidRDefault="007E78D1">
      <w:pPr>
        <w:pStyle w:val="First-line-indent"/>
      </w:pPr>
    </w:p>
    <w:p w:rsidR="007E78D1" w:rsidRDefault="007E78D1">
      <w:pPr>
        <w:sectPr w:rsidR="007E78D1">
          <w:type w:val="continuous"/>
          <w:pgSz w:w="11905" w:h="16837"/>
          <w:pgMar w:top="1134" w:right="0" w:bottom="1134" w:left="1134" w:header="720" w:footer="720" w:gutter="0"/>
          <w:cols w:space="720"/>
        </w:sectPr>
      </w:pPr>
    </w:p>
    <w:tbl>
      <w:tblPr>
        <w:tblW w:w="0" w:type="auto"/>
        <w:tblLayout w:type="fixed"/>
        <w:tblCellMar>
          <w:left w:w="0" w:type="dxa"/>
          <w:right w:w="0" w:type="dxa"/>
        </w:tblCellMar>
        <w:tblLook w:val="0000"/>
      </w:tblPr>
      <w:tblGrid>
        <w:gridCol w:w="1538"/>
        <w:gridCol w:w="1539"/>
        <w:gridCol w:w="1539"/>
        <w:gridCol w:w="1538"/>
        <w:gridCol w:w="1539"/>
        <w:gridCol w:w="1539"/>
        <w:gridCol w:w="1539"/>
      </w:tblGrid>
      <w:tr w:rsidR="007E78D1">
        <w:trPr>
          <w:trHeight w:val="276"/>
        </w:trPr>
        <w:tc>
          <w:tcPr>
            <w:tcW w:w="1538" w:type="dxa"/>
            <w:vMerge w:val="restart"/>
          </w:tcPr>
          <w:p w:rsidR="007E78D1" w:rsidRDefault="007E78D1">
            <w:pPr>
              <w:pStyle w:val="sty-11C"/>
            </w:pPr>
          </w:p>
        </w:tc>
        <w:tc>
          <w:tcPr>
            <w:tcW w:w="1539" w:type="dxa"/>
            <w:vMerge w:val="restart"/>
          </w:tcPr>
          <w:p w:rsidR="007E78D1" w:rsidRDefault="00D018CA">
            <w:pPr>
              <w:pStyle w:val="sty-11C"/>
            </w:pPr>
            <w:r>
              <w:t>Administración</w:t>
            </w:r>
          </w:p>
        </w:tc>
        <w:tc>
          <w:tcPr>
            <w:tcW w:w="1539" w:type="dxa"/>
            <w:vMerge w:val="restart"/>
          </w:tcPr>
          <w:p w:rsidR="007E78D1" w:rsidRDefault="00D018CA">
            <w:pPr>
              <w:pStyle w:val="sty-11C"/>
            </w:pPr>
            <w:r>
              <w:t>Contador</w:t>
            </w:r>
          </w:p>
        </w:tc>
        <w:tc>
          <w:tcPr>
            <w:tcW w:w="1538" w:type="dxa"/>
            <w:vMerge w:val="restart"/>
          </w:tcPr>
          <w:p w:rsidR="007E78D1" w:rsidRDefault="00D018CA">
            <w:pPr>
              <w:pStyle w:val="sty-11C"/>
            </w:pPr>
            <w:r>
              <w:t>Economía</w:t>
            </w:r>
          </w:p>
        </w:tc>
        <w:tc>
          <w:tcPr>
            <w:tcW w:w="1539" w:type="dxa"/>
            <w:vMerge w:val="restart"/>
          </w:tcPr>
          <w:p w:rsidR="007E78D1" w:rsidRDefault="00D018CA">
            <w:pPr>
              <w:pStyle w:val="sty-11C"/>
            </w:pPr>
            <w:r>
              <w:t>Derecho</w:t>
            </w:r>
          </w:p>
        </w:tc>
        <w:tc>
          <w:tcPr>
            <w:tcW w:w="1539" w:type="dxa"/>
            <w:vMerge w:val="restart"/>
          </w:tcPr>
          <w:p w:rsidR="007E78D1" w:rsidRDefault="00D018CA">
            <w:pPr>
              <w:pStyle w:val="sty-11C"/>
            </w:pPr>
            <w:r>
              <w:t>Ingeniería</w:t>
            </w:r>
          </w:p>
        </w:tc>
        <w:tc>
          <w:tcPr>
            <w:tcW w:w="1539" w:type="dxa"/>
            <w:vMerge w:val="restart"/>
          </w:tcPr>
          <w:p w:rsidR="007E78D1" w:rsidRDefault="00D018CA">
            <w:pPr>
              <w:pStyle w:val="sty-11C"/>
            </w:pPr>
            <w:r>
              <w:t>Total</w:t>
            </w:r>
          </w:p>
        </w:tc>
      </w:tr>
      <w:tr w:rsidR="007E78D1">
        <w:trPr>
          <w:trHeight w:val="276"/>
        </w:trPr>
        <w:tc>
          <w:tcPr>
            <w:tcW w:w="1538" w:type="dxa"/>
            <w:vMerge w:val="restart"/>
          </w:tcPr>
          <w:p w:rsidR="007E78D1" w:rsidRDefault="00D018CA">
            <w:pPr>
              <w:pStyle w:val="sty-11C"/>
            </w:pPr>
            <w:r>
              <w:t>Un gerente real n=</w:t>
            </w:r>
          </w:p>
        </w:tc>
        <w:tc>
          <w:tcPr>
            <w:tcW w:w="1539" w:type="dxa"/>
            <w:vMerge w:val="restart"/>
          </w:tcPr>
          <w:p w:rsidR="007E78D1" w:rsidRDefault="00D018CA">
            <w:pPr>
              <w:pStyle w:val="sty-11C"/>
            </w:pPr>
            <w:r>
              <w:t xml:space="preserve">30 </w:t>
            </w:r>
          </w:p>
        </w:tc>
        <w:tc>
          <w:tcPr>
            <w:tcW w:w="1539" w:type="dxa"/>
            <w:vMerge w:val="restart"/>
          </w:tcPr>
          <w:p w:rsidR="007E78D1" w:rsidRDefault="00D018CA">
            <w:pPr>
              <w:pStyle w:val="sty-11C"/>
            </w:pPr>
            <w:r>
              <w:t xml:space="preserve">59 </w:t>
            </w:r>
          </w:p>
        </w:tc>
        <w:tc>
          <w:tcPr>
            <w:tcW w:w="1538" w:type="dxa"/>
            <w:vMerge w:val="restart"/>
          </w:tcPr>
          <w:p w:rsidR="007E78D1" w:rsidRDefault="00D018CA">
            <w:pPr>
              <w:pStyle w:val="sty-11C"/>
            </w:pPr>
            <w:r>
              <w:t xml:space="preserve">31 </w:t>
            </w:r>
          </w:p>
        </w:tc>
        <w:tc>
          <w:tcPr>
            <w:tcW w:w="1539" w:type="dxa"/>
            <w:vMerge w:val="restart"/>
          </w:tcPr>
          <w:p w:rsidR="007E78D1" w:rsidRDefault="00D018CA">
            <w:pPr>
              <w:pStyle w:val="sty-11C"/>
            </w:pPr>
            <w:r>
              <w:t xml:space="preserve">38 </w:t>
            </w:r>
          </w:p>
        </w:tc>
        <w:tc>
          <w:tcPr>
            <w:tcW w:w="1539" w:type="dxa"/>
            <w:vMerge w:val="restart"/>
          </w:tcPr>
          <w:p w:rsidR="007E78D1" w:rsidRDefault="00D018CA">
            <w:pPr>
              <w:pStyle w:val="sty-11C"/>
            </w:pPr>
            <w:r>
              <w:t xml:space="preserve">47 </w:t>
            </w:r>
          </w:p>
        </w:tc>
        <w:tc>
          <w:tcPr>
            <w:tcW w:w="1539" w:type="dxa"/>
            <w:vMerge w:val="restart"/>
          </w:tcPr>
          <w:p w:rsidR="007E78D1" w:rsidRDefault="00D018CA">
            <w:pPr>
              <w:pStyle w:val="sty-11C"/>
            </w:pPr>
            <w:r>
              <w:t xml:space="preserve">205 </w:t>
            </w:r>
          </w:p>
        </w:tc>
      </w:tr>
      <w:tr w:rsidR="007E78D1">
        <w:trPr>
          <w:trHeight w:val="276"/>
        </w:trPr>
        <w:tc>
          <w:tcPr>
            <w:tcW w:w="1538" w:type="dxa"/>
            <w:vMerge w:val="restart"/>
          </w:tcPr>
          <w:p w:rsidR="007E78D1" w:rsidRDefault="00D018CA">
            <w:pPr>
              <w:pStyle w:val="sty-11C"/>
            </w:pPr>
            <w:r>
              <w:t xml:space="preserve">Elige como yo </w:t>
            </w:r>
          </w:p>
        </w:tc>
        <w:tc>
          <w:tcPr>
            <w:tcW w:w="1539" w:type="dxa"/>
            <w:vMerge w:val="restart"/>
          </w:tcPr>
          <w:p w:rsidR="007E78D1" w:rsidRDefault="00D018CA">
            <w:pPr>
              <w:pStyle w:val="sty-11C"/>
            </w:pPr>
            <w:r>
              <w:t xml:space="preserve">33 % </w:t>
            </w:r>
          </w:p>
        </w:tc>
        <w:tc>
          <w:tcPr>
            <w:tcW w:w="1539" w:type="dxa"/>
            <w:vMerge w:val="restart"/>
          </w:tcPr>
          <w:p w:rsidR="007E78D1" w:rsidRDefault="00D018CA">
            <w:pPr>
              <w:pStyle w:val="sty-11C"/>
            </w:pPr>
            <w:r>
              <w:t xml:space="preserve">36 % </w:t>
            </w:r>
          </w:p>
        </w:tc>
        <w:tc>
          <w:tcPr>
            <w:tcW w:w="1538" w:type="dxa"/>
            <w:vMerge w:val="restart"/>
          </w:tcPr>
          <w:p w:rsidR="007E78D1" w:rsidRDefault="00D018CA">
            <w:pPr>
              <w:pStyle w:val="sty-11C"/>
            </w:pPr>
            <w:r>
              <w:t xml:space="preserve">39 % </w:t>
            </w:r>
          </w:p>
        </w:tc>
        <w:tc>
          <w:tcPr>
            <w:tcW w:w="1539" w:type="dxa"/>
            <w:vMerge w:val="restart"/>
          </w:tcPr>
          <w:p w:rsidR="007E78D1" w:rsidRDefault="00D018CA">
            <w:pPr>
              <w:pStyle w:val="sty-11C"/>
            </w:pPr>
            <w:r>
              <w:t xml:space="preserve">53 % </w:t>
            </w:r>
          </w:p>
        </w:tc>
        <w:tc>
          <w:tcPr>
            <w:tcW w:w="1539" w:type="dxa"/>
            <w:vMerge w:val="restart"/>
          </w:tcPr>
          <w:p w:rsidR="007E78D1" w:rsidRDefault="00D018CA">
            <w:pPr>
              <w:pStyle w:val="sty-11C"/>
            </w:pPr>
            <w:r>
              <w:t xml:space="preserve">47 % </w:t>
            </w:r>
          </w:p>
        </w:tc>
        <w:tc>
          <w:tcPr>
            <w:tcW w:w="1539" w:type="dxa"/>
            <w:vMerge w:val="restart"/>
          </w:tcPr>
          <w:p w:rsidR="007E78D1" w:rsidRDefault="00D018CA">
            <w:pPr>
              <w:pStyle w:val="sty-11C"/>
            </w:pPr>
            <w:r>
              <w:t xml:space="preserve">85 </w:t>
            </w:r>
          </w:p>
        </w:tc>
      </w:tr>
      <w:tr w:rsidR="007E78D1">
        <w:trPr>
          <w:trHeight w:val="276"/>
        </w:trPr>
        <w:tc>
          <w:tcPr>
            <w:tcW w:w="1538" w:type="dxa"/>
            <w:vMerge w:val="restart"/>
          </w:tcPr>
          <w:p w:rsidR="007E78D1" w:rsidRDefault="00D018CA">
            <w:pPr>
              <w:pStyle w:val="sty-11C"/>
            </w:pPr>
            <w:r>
              <w:t xml:space="preserve">Echaría más </w:t>
            </w:r>
          </w:p>
        </w:tc>
        <w:tc>
          <w:tcPr>
            <w:tcW w:w="1539" w:type="dxa"/>
            <w:vMerge w:val="restart"/>
          </w:tcPr>
          <w:p w:rsidR="007E78D1" w:rsidRDefault="00D018CA">
            <w:pPr>
              <w:pStyle w:val="sty-11C"/>
            </w:pPr>
            <w:r>
              <w:t xml:space="preserve">33 % </w:t>
            </w:r>
          </w:p>
        </w:tc>
        <w:tc>
          <w:tcPr>
            <w:tcW w:w="1539" w:type="dxa"/>
            <w:vMerge w:val="restart"/>
          </w:tcPr>
          <w:p w:rsidR="007E78D1" w:rsidRDefault="00D018CA">
            <w:pPr>
              <w:pStyle w:val="sty-11C"/>
            </w:pPr>
            <w:r>
              <w:t xml:space="preserve">42 % </w:t>
            </w:r>
          </w:p>
        </w:tc>
        <w:tc>
          <w:tcPr>
            <w:tcW w:w="1538" w:type="dxa"/>
            <w:vMerge w:val="restart"/>
          </w:tcPr>
          <w:p w:rsidR="007E78D1" w:rsidRDefault="00D018CA">
            <w:pPr>
              <w:pStyle w:val="sty-11C"/>
            </w:pPr>
            <w:r>
              <w:t xml:space="preserve">32 % </w:t>
            </w:r>
          </w:p>
        </w:tc>
        <w:tc>
          <w:tcPr>
            <w:tcW w:w="1539" w:type="dxa"/>
            <w:vMerge w:val="restart"/>
          </w:tcPr>
          <w:p w:rsidR="007E78D1" w:rsidRDefault="00D018CA">
            <w:pPr>
              <w:pStyle w:val="sty-11C"/>
            </w:pPr>
            <w:r>
              <w:t xml:space="preserve">42 % </w:t>
            </w:r>
          </w:p>
        </w:tc>
        <w:tc>
          <w:tcPr>
            <w:tcW w:w="1539" w:type="dxa"/>
            <w:vMerge w:val="restart"/>
          </w:tcPr>
          <w:p w:rsidR="007E78D1" w:rsidRDefault="00D018CA">
            <w:pPr>
              <w:pStyle w:val="sty-11C"/>
            </w:pPr>
            <w:r>
              <w:t xml:space="preserve">34 % </w:t>
            </w:r>
          </w:p>
        </w:tc>
        <w:tc>
          <w:tcPr>
            <w:tcW w:w="1539" w:type="dxa"/>
            <w:vMerge w:val="restart"/>
          </w:tcPr>
          <w:p w:rsidR="007E78D1" w:rsidRDefault="00D018CA">
            <w:pPr>
              <w:pStyle w:val="sty-11C"/>
            </w:pPr>
            <w:r>
              <w:t xml:space="preserve">77 </w:t>
            </w:r>
          </w:p>
        </w:tc>
      </w:tr>
      <w:tr w:rsidR="007E78D1">
        <w:trPr>
          <w:trHeight w:val="276"/>
        </w:trPr>
        <w:tc>
          <w:tcPr>
            <w:tcW w:w="1538" w:type="dxa"/>
            <w:vMerge w:val="restart"/>
          </w:tcPr>
          <w:p w:rsidR="007E78D1" w:rsidRDefault="00D018CA">
            <w:pPr>
              <w:pStyle w:val="sty-11C"/>
            </w:pPr>
            <w:r>
              <w:t xml:space="preserve">Echaría menos </w:t>
            </w:r>
          </w:p>
        </w:tc>
        <w:tc>
          <w:tcPr>
            <w:tcW w:w="1539" w:type="dxa"/>
            <w:vMerge w:val="restart"/>
          </w:tcPr>
          <w:p w:rsidR="007E78D1" w:rsidRDefault="00D018CA">
            <w:pPr>
              <w:pStyle w:val="sty-11C"/>
            </w:pPr>
            <w:r>
              <w:t xml:space="preserve">33 % </w:t>
            </w:r>
          </w:p>
        </w:tc>
        <w:tc>
          <w:tcPr>
            <w:tcW w:w="1539" w:type="dxa"/>
            <w:vMerge w:val="restart"/>
          </w:tcPr>
          <w:p w:rsidR="007E78D1" w:rsidRDefault="00D018CA">
            <w:pPr>
              <w:pStyle w:val="sty-11C"/>
            </w:pPr>
            <w:r>
              <w:t xml:space="preserve">33 % </w:t>
            </w:r>
          </w:p>
        </w:tc>
        <w:tc>
          <w:tcPr>
            <w:tcW w:w="1538" w:type="dxa"/>
            <w:vMerge w:val="restart"/>
          </w:tcPr>
          <w:p w:rsidR="007E78D1" w:rsidRDefault="00D018CA">
            <w:pPr>
              <w:pStyle w:val="sty-11C"/>
            </w:pPr>
            <w:r>
              <w:t xml:space="preserve">29 % </w:t>
            </w:r>
          </w:p>
        </w:tc>
        <w:tc>
          <w:tcPr>
            <w:tcW w:w="1539" w:type="dxa"/>
            <w:vMerge w:val="restart"/>
          </w:tcPr>
          <w:p w:rsidR="007E78D1" w:rsidRDefault="00D018CA">
            <w:pPr>
              <w:pStyle w:val="sty-11C"/>
            </w:pPr>
            <w:r>
              <w:t xml:space="preserve">5 % </w:t>
            </w:r>
          </w:p>
        </w:tc>
        <w:tc>
          <w:tcPr>
            <w:tcW w:w="1539" w:type="dxa"/>
            <w:vMerge w:val="restart"/>
          </w:tcPr>
          <w:p w:rsidR="007E78D1" w:rsidRDefault="00D018CA">
            <w:pPr>
              <w:pStyle w:val="sty-11C"/>
            </w:pPr>
            <w:r>
              <w:t xml:space="preserve">19 % </w:t>
            </w:r>
          </w:p>
        </w:tc>
        <w:tc>
          <w:tcPr>
            <w:tcW w:w="1539" w:type="dxa"/>
            <w:vMerge w:val="restart"/>
          </w:tcPr>
          <w:p w:rsidR="007E78D1" w:rsidRDefault="00D018CA">
            <w:pPr>
              <w:pStyle w:val="sty-11C"/>
            </w:pPr>
            <w:r>
              <w:t xml:space="preserve">43 </w:t>
            </w:r>
          </w:p>
        </w:tc>
      </w:tr>
      <w:tr w:rsidR="007E78D1">
        <w:trPr>
          <w:trHeight w:val="276"/>
        </w:trPr>
        <w:tc>
          <w:tcPr>
            <w:tcW w:w="10771" w:type="dxa"/>
            <w:gridSpan w:val="7"/>
            <w:vMerge w:val="restart"/>
          </w:tcPr>
          <w:p w:rsidR="007E78D1" w:rsidRDefault="007E78D1"/>
        </w:tc>
      </w:tr>
    </w:tbl>
    <w:p w:rsidR="007E78D1" w:rsidRDefault="00D018CA">
      <w:pPr>
        <w:pStyle w:val="Text-body"/>
        <w:sectPr w:rsidR="007E78D1">
          <w:type w:val="continuous"/>
          <w:pgSz w:w="11905" w:h="16837"/>
          <w:pgMar w:top="1134" w:right="0" w:bottom="1134" w:left="1134" w:header="720" w:footer="720" w:gutter="0"/>
          <w:cols w:space="720"/>
        </w:sectPr>
      </w:pPr>
      <w:r>
        <w:rPr>
          <w:rStyle w:val="caption-title"/>
        </w:rPr>
        <w:t xml:space="preserve">Cuadro 6: </w:t>
      </w:r>
      <w:r>
        <w:t xml:space="preserve">Comparación entre pregunta 1 y 2 para los alumnos de primer año. </w:t>
      </w:r>
    </w:p>
    <w:p w:rsidR="007E78D1" w:rsidRDefault="007E78D1">
      <w:pPr>
        <w:pStyle w:val="Text-body"/>
      </w:pPr>
    </w:p>
    <w:p w:rsidR="007E78D1" w:rsidRDefault="00D018CA">
      <w:pPr>
        <w:pStyle w:val="First-line-indent"/>
      </w:pPr>
      <w:r>
        <w:t xml:space="preserve">Como en el caso anterior, los estudiantes de Derecho y de Ingeniería son aquellos con mayor confianza respecto de lo que haría un vicepresidente de una empresa y lo que éstos aconsejarían. Si se quita de la muestra a los alumnos que han recibido formación previa en economía, el porcentaje de los que “Eligen como yo” pasa al 40 % para Administración, al 36 % para Economía y al 35 % para Contador. En este caso, no se advierte diferencias significativas respecto de los valores obtenidos. </w:t>
      </w:r>
    </w:p>
    <w:p w:rsidR="007E78D1" w:rsidRDefault="00D018CA">
      <w:pPr>
        <w:pStyle w:val="Heading-2"/>
      </w:pPr>
      <w:r>
        <w:t>5. Los restantes</w:t>
      </w:r>
    </w:p>
    <w:p w:rsidR="007E78D1" w:rsidRDefault="00D018CA">
      <w:pPr>
        <w:pStyle w:val="Text-body"/>
      </w:pPr>
      <w:r>
        <w:t xml:space="preserve">Por último se presenta el análisis de las respuestas de los alumnos que ya han cursado al menos un año de su carrera. Ello permitirá comparar sus respuestas con las de aquellos que recién entran, de forma de establecer si existe o no un efecto de la enseñanza de economía en las respuestas de los alumnos. </w:t>
      </w:r>
    </w:p>
    <w:p w:rsidR="007E78D1" w:rsidRDefault="007E78D1">
      <w:pPr>
        <w:pStyle w:val="First-line-indent"/>
      </w:pPr>
    </w:p>
    <w:p w:rsidR="007E78D1" w:rsidRDefault="007E78D1">
      <w:pPr>
        <w:sectPr w:rsidR="007E78D1">
          <w:type w:val="continuous"/>
          <w:pgSz w:w="11905" w:h="16837"/>
          <w:pgMar w:top="1134" w:right="0" w:bottom="1134" w:left="1134" w:header="720" w:footer="720" w:gutter="0"/>
          <w:cols w:space="720"/>
        </w:sectPr>
      </w:pPr>
    </w:p>
    <w:tbl>
      <w:tblPr>
        <w:tblW w:w="0" w:type="auto"/>
        <w:tblLayout w:type="fixed"/>
        <w:tblCellMar>
          <w:left w:w="0" w:type="dxa"/>
          <w:right w:w="0" w:type="dxa"/>
        </w:tblCellMar>
        <w:tblLook w:val="0000"/>
      </w:tblPr>
      <w:tblGrid>
        <w:gridCol w:w="1538"/>
        <w:gridCol w:w="1539"/>
        <w:gridCol w:w="1539"/>
        <w:gridCol w:w="1538"/>
        <w:gridCol w:w="1539"/>
        <w:gridCol w:w="1539"/>
        <w:gridCol w:w="1539"/>
      </w:tblGrid>
      <w:tr w:rsidR="007E78D1">
        <w:trPr>
          <w:trHeight w:val="276"/>
        </w:trPr>
        <w:tc>
          <w:tcPr>
            <w:tcW w:w="1538" w:type="dxa"/>
            <w:vMerge w:val="restart"/>
          </w:tcPr>
          <w:p w:rsidR="007E78D1" w:rsidRDefault="007E78D1">
            <w:pPr>
              <w:pStyle w:val="sty-11C"/>
            </w:pPr>
          </w:p>
        </w:tc>
        <w:tc>
          <w:tcPr>
            <w:tcW w:w="1539" w:type="dxa"/>
            <w:vMerge w:val="restart"/>
          </w:tcPr>
          <w:p w:rsidR="007E78D1" w:rsidRDefault="00D018CA">
            <w:pPr>
              <w:pStyle w:val="sty-11C"/>
            </w:pPr>
            <w:r>
              <w:t>Administración</w:t>
            </w:r>
          </w:p>
        </w:tc>
        <w:tc>
          <w:tcPr>
            <w:tcW w:w="1539" w:type="dxa"/>
            <w:vMerge w:val="restart"/>
          </w:tcPr>
          <w:p w:rsidR="007E78D1" w:rsidRDefault="00D018CA">
            <w:pPr>
              <w:pStyle w:val="sty-11C"/>
            </w:pPr>
            <w:r>
              <w:t>Contador</w:t>
            </w:r>
          </w:p>
        </w:tc>
        <w:tc>
          <w:tcPr>
            <w:tcW w:w="1538" w:type="dxa"/>
            <w:vMerge w:val="restart"/>
          </w:tcPr>
          <w:p w:rsidR="007E78D1" w:rsidRDefault="00D018CA">
            <w:pPr>
              <w:pStyle w:val="sty-11C"/>
            </w:pPr>
            <w:r>
              <w:t>Economía</w:t>
            </w:r>
          </w:p>
        </w:tc>
        <w:tc>
          <w:tcPr>
            <w:tcW w:w="1539" w:type="dxa"/>
            <w:vMerge w:val="restart"/>
          </w:tcPr>
          <w:p w:rsidR="007E78D1" w:rsidRDefault="00D018CA">
            <w:pPr>
              <w:pStyle w:val="sty-11C"/>
            </w:pPr>
            <w:r>
              <w:t>Derecho</w:t>
            </w:r>
          </w:p>
        </w:tc>
        <w:tc>
          <w:tcPr>
            <w:tcW w:w="1539" w:type="dxa"/>
            <w:vMerge w:val="restart"/>
          </w:tcPr>
          <w:p w:rsidR="007E78D1" w:rsidRDefault="00D018CA">
            <w:pPr>
              <w:pStyle w:val="sty-11C"/>
            </w:pPr>
            <w:r>
              <w:t>Ingeniería</w:t>
            </w:r>
          </w:p>
        </w:tc>
        <w:tc>
          <w:tcPr>
            <w:tcW w:w="1539" w:type="dxa"/>
            <w:vMerge w:val="restart"/>
          </w:tcPr>
          <w:p w:rsidR="007E78D1" w:rsidRDefault="00D018CA">
            <w:pPr>
              <w:pStyle w:val="sty-11C"/>
            </w:pPr>
            <w:r>
              <w:t>Total</w:t>
            </w:r>
          </w:p>
        </w:tc>
      </w:tr>
      <w:tr w:rsidR="007E78D1">
        <w:trPr>
          <w:trHeight w:val="276"/>
        </w:trPr>
        <w:tc>
          <w:tcPr>
            <w:tcW w:w="1538" w:type="dxa"/>
            <w:vMerge w:val="restart"/>
          </w:tcPr>
          <w:p w:rsidR="007E78D1" w:rsidRDefault="00D018CA">
            <w:pPr>
              <w:pStyle w:val="sty-11C"/>
            </w:pPr>
            <w:r>
              <w:t xml:space="preserve">n= </w:t>
            </w:r>
          </w:p>
        </w:tc>
        <w:tc>
          <w:tcPr>
            <w:tcW w:w="1539" w:type="dxa"/>
            <w:vMerge w:val="restart"/>
          </w:tcPr>
          <w:p w:rsidR="007E78D1" w:rsidRDefault="00D018CA">
            <w:pPr>
              <w:pStyle w:val="sty-11C"/>
            </w:pPr>
            <w:r>
              <w:t xml:space="preserve">38 </w:t>
            </w:r>
          </w:p>
        </w:tc>
        <w:tc>
          <w:tcPr>
            <w:tcW w:w="1539" w:type="dxa"/>
            <w:vMerge w:val="restart"/>
          </w:tcPr>
          <w:p w:rsidR="007E78D1" w:rsidRDefault="00D018CA">
            <w:pPr>
              <w:pStyle w:val="sty-11C"/>
            </w:pPr>
            <w:r>
              <w:t xml:space="preserve">62 </w:t>
            </w:r>
          </w:p>
        </w:tc>
        <w:tc>
          <w:tcPr>
            <w:tcW w:w="1538" w:type="dxa"/>
            <w:vMerge w:val="restart"/>
          </w:tcPr>
          <w:p w:rsidR="007E78D1" w:rsidRDefault="00D018CA">
            <w:pPr>
              <w:pStyle w:val="sty-11C"/>
            </w:pPr>
            <w:r>
              <w:t xml:space="preserve">40 </w:t>
            </w:r>
          </w:p>
        </w:tc>
        <w:tc>
          <w:tcPr>
            <w:tcW w:w="1539" w:type="dxa"/>
            <w:vMerge w:val="restart"/>
          </w:tcPr>
          <w:p w:rsidR="007E78D1" w:rsidRDefault="00D018CA">
            <w:pPr>
              <w:pStyle w:val="sty-11C"/>
            </w:pPr>
            <w:r>
              <w:t xml:space="preserve">83 </w:t>
            </w:r>
          </w:p>
        </w:tc>
        <w:tc>
          <w:tcPr>
            <w:tcW w:w="1539" w:type="dxa"/>
            <w:vMerge w:val="restart"/>
          </w:tcPr>
          <w:p w:rsidR="007E78D1" w:rsidRDefault="00D018CA">
            <w:pPr>
              <w:pStyle w:val="sty-11C"/>
            </w:pPr>
            <w:r>
              <w:t xml:space="preserve">64 </w:t>
            </w:r>
          </w:p>
        </w:tc>
        <w:tc>
          <w:tcPr>
            <w:tcW w:w="1539" w:type="dxa"/>
            <w:vMerge w:val="restart"/>
          </w:tcPr>
          <w:p w:rsidR="007E78D1" w:rsidRDefault="00D018CA">
            <w:pPr>
              <w:pStyle w:val="sty-11C"/>
            </w:pPr>
            <w:r>
              <w:t xml:space="preserve">287 </w:t>
            </w:r>
          </w:p>
        </w:tc>
      </w:tr>
      <w:tr w:rsidR="007E78D1">
        <w:trPr>
          <w:trHeight w:val="276"/>
        </w:trPr>
        <w:tc>
          <w:tcPr>
            <w:tcW w:w="1538" w:type="dxa"/>
            <w:vMerge w:val="restart"/>
          </w:tcPr>
          <w:p w:rsidR="007E78D1" w:rsidRDefault="00D018CA">
            <w:pPr>
              <w:pStyle w:val="sty-11C"/>
            </w:pPr>
            <w:r>
              <w:t xml:space="preserve">100 (max. benef.) </w:t>
            </w:r>
          </w:p>
        </w:tc>
        <w:tc>
          <w:tcPr>
            <w:tcW w:w="1539" w:type="dxa"/>
            <w:vMerge w:val="restart"/>
          </w:tcPr>
          <w:p w:rsidR="007E78D1" w:rsidRDefault="00D018CA">
            <w:pPr>
              <w:pStyle w:val="sty-11C"/>
            </w:pPr>
            <w:r>
              <w:t xml:space="preserve">37 % </w:t>
            </w:r>
          </w:p>
        </w:tc>
        <w:tc>
          <w:tcPr>
            <w:tcW w:w="1539" w:type="dxa"/>
            <w:vMerge w:val="restart"/>
          </w:tcPr>
          <w:p w:rsidR="007E78D1" w:rsidRDefault="00D018CA">
            <w:pPr>
              <w:pStyle w:val="sty-11C"/>
            </w:pPr>
            <w:r>
              <w:t xml:space="preserve">50 % </w:t>
            </w:r>
          </w:p>
        </w:tc>
        <w:tc>
          <w:tcPr>
            <w:tcW w:w="1538" w:type="dxa"/>
            <w:vMerge w:val="restart"/>
          </w:tcPr>
          <w:p w:rsidR="007E78D1" w:rsidRDefault="00D018CA">
            <w:pPr>
              <w:pStyle w:val="sty-11C"/>
            </w:pPr>
            <w:r>
              <w:t xml:space="preserve">50 % </w:t>
            </w:r>
          </w:p>
        </w:tc>
        <w:tc>
          <w:tcPr>
            <w:tcW w:w="1539" w:type="dxa"/>
            <w:vMerge w:val="restart"/>
          </w:tcPr>
          <w:p w:rsidR="007E78D1" w:rsidRDefault="00D018CA">
            <w:pPr>
              <w:pStyle w:val="sty-11C"/>
            </w:pPr>
            <w:r>
              <w:t xml:space="preserve">42 % </w:t>
            </w:r>
          </w:p>
        </w:tc>
        <w:tc>
          <w:tcPr>
            <w:tcW w:w="1539" w:type="dxa"/>
            <w:vMerge w:val="restart"/>
          </w:tcPr>
          <w:p w:rsidR="007E78D1" w:rsidRDefault="00D018CA">
            <w:pPr>
              <w:pStyle w:val="sty-11C"/>
            </w:pPr>
            <w:r>
              <w:t xml:space="preserve">34 % </w:t>
            </w:r>
          </w:p>
        </w:tc>
        <w:tc>
          <w:tcPr>
            <w:tcW w:w="1539" w:type="dxa"/>
            <w:vMerge w:val="restart"/>
          </w:tcPr>
          <w:p w:rsidR="007E78D1" w:rsidRDefault="00D018CA">
            <w:pPr>
              <w:pStyle w:val="sty-11C"/>
            </w:pPr>
            <w:r>
              <w:t xml:space="preserve">122 </w:t>
            </w:r>
          </w:p>
        </w:tc>
      </w:tr>
      <w:tr w:rsidR="007E78D1">
        <w:trPr>
          <w:trHeight w:val="276"/>
        </w:trPr>
        <w:tc>
          <w:tcPr>
            <w:tcW w:w="1538" w:type="dxa"/>
            <w:vMerge w:val="restart"/>
          </w:tcPr>
          <w:p w:rsidR="007E78D1" w:rsidRDefault="00D018CA">
            <w:pPr>
              <w:pStyle w:val="sty-11C"/>
            </w:pPr>
            <w:r>
              <w:t xml:space="preserve">144 </w:t>
            </w:r>
          </w:p>
        </w:tc>
        <w:tc>
          <w:tcPr>
            <w:tcW w:w="1539" w:type="dxa"/>
            <w:vMerge w:val="restart"/>
          </w:tcPr>
          <w:p w:rsidR="007E78D1" w:rsidRDefault="00D018CA">
            <w:pPr>
              <w:pStyle w:val="sty-11C"/>
            </w:pPr>
            <w:r>
              <w:t xml:space="preserve">29 % </w:t>
            </w:r>
          </w:p>
        </w:tc>
        <w:tc>
          <w:tcPr>
            <w:tcW w:w="1539" w:type="dxa"/>
            <w:vMerge w:val="restart"/>
          </w:tcPr>
          <w:p w:rsidR="007E78D1" w:rsidRDefault="00D018CA">
            <w:pPr>
              <w:pStyle w:val="sty-11C"/>
            </w:pPr>
            <w:r>
              <w:t xml:space="preserve">26 % </w:t>
            </w:r>
          </w:p>
        </w:tc>
        <w:tc>
          <w:tcPr>
            <w:tcW w:w="1538" w:type="dxa"/>
            <w:vMerge w:val="restart"/>
          </w:tcPr>
          <w:p w:rsidR="007E78D1" w:rsidRDefault="00D018CA">
            <w:pPr>
              <w:pStyle w:val="sty-11C"/>
            </w:pPr>
            <w:r>
              <w:t xml:space="preserve">32 % </w:t>
            </w:r>
          </w:p>
        </w:tc>
        <w:tc>
          <w:tcPr>
            <w:tcW w:w="1539" w:type="dxa"/>
            <w:vMerge w:val="restart"/>
          </w:tcPr>
          <w:p w:rsidR="007E78D1" w:rsidRDefault="00D018CA">
            <w:pPr>
              <w:pStyle w:val="sty-11C"/>
            </w:pPr>
            <w:r>
              <w:t xml:space="preserve">24 % </w:t>
            </w:r>
          </w:p>
        </w:tc>
        <w:tc>
          <w:tcPr>
            <w:tcW w:w="1539" w:type="dxa"/>
            <w:vMerge w:val="restart"/>
          </w:tcPr>
          <w:p w:rsidR="007E78D1" w:rsidRDefault="00D018CA">
            <w:pPr>
              <w:pStyle w:val="sty-11C"/>
            </w:pPr>
            <w:r>
              <w:t xml:space="preserve">27 % </w:t>
            </w:r>
          </w:p>
        </w:tc>
        <w:tc>
          <w:tcPr>
            <w:tcW w:w="1539" w:type="dxa"/>
            <w:vMerge w:val="restart"/>
          </w:tcPr>
          <w:p w:rsidR="007E78D1" w:rsidRDefault="00D018CA">
            <w:pPr>
              <w:pStyle w:val="sty-11C"/>
            </w:pPr>
            <w:r>
              <w:t xml:space="preserve">77 </w:t>
            </w:r>
          </w:p>
        </w:tc>
      </w:tr>
      <w:tr w:rsidR="007E78D1">
        <w:trPr>
          <w:trHeight w:val="276"/>
        </w:trPr>
        <w:tc>
          <w:tcPr>
            <w:tcW w:w="1538" w:type="dxa"/>
            <w:vMerge w:val="restart"/>
          </w:tcPr>
          <w:p w:rsidR="007E78D1" w:rsidRDefault="00D018CA">
            <w:pPr>
              <w:pStyle w:val="sty-11C"/>
            </w:pPr>
            <w:r>
              <w:t xml:space="preserve">170 </w:t>
            </w:r>
          </w:p>
        </w:tc>
        <w:tc>
          <w:tcPr>
            <w:tcW w:w="1539" w:type="dxa"/>
            <w:vMerge w:val="restart"/>
          </w:tcPr>
          <w:p w:rsidR="007E78D1" w:rsidRDefault="00D018CA">
            <w:pPr>
              <w:pStyle w:val="sty-11C"/>
            </w:pPr>
            <w:r>
              <w:t xml:space="preserve">10 % </w:t>
            </w:r>
          </w:p>
        </w:tc>
        <w:tc>
          <w:tcPr>
            <w:tcW w:w="1539" w:type="dxa"/>
            <w:vMerge w:val="restart"/>
          </w:tcPr>
          <w:p w:rsidR="007E78D1" w:rsidRDefault="00D018CA">
            <w:pPr>
              <w:pStyle w:val="sty-11C"/>
            </w:pPr>
            <w:r>
              <w:t xml:space="preserve">14 % </w:t>
            </w:r>
          </w:p>
        </w:tc>
        <w:tc>
          <w:tcPr>
            <w:tcW w:w="1538" w:type="dxa"/>
            <w:vMerge w:val="restart"/>
          </w:tcPr>
          <w:p w:rsidR="007E78D1" w:rsidRDefault="00D018CA">
            <w:pPr>
              <w:pStyle w:val="sty-11C"/>
            </w:pPr>
            <w:r>
              <w:t xml:space="preserve">13 % </w:t>
            </w:r>
          </w:p>
        </w:tc>
        <w:tc>
          <w:tcPr>
            <w:tcW w:w="1539" w:type="dxa"/>
            <w:vMerge w:val="restart"/>
          </w:tcPr>
          <w:p w:rsidR="007E78D1" w:rsidRDefault="00D018CA">
            <w:pPr>
              <w:pStyle w:val="sty-11C"/>
            </w:pPr>
            <w:r>
              <w:t xml:space="preserve">18 % </w:t>
            </w:r>
          </w:p>
        </w:tc>
        <w:tc>
          <w:tcPr>
            <w:tcW w:w="1539" w:type="dxa"/>
            <w:vMerge w:val="restart"/>
          </w:tcPr>
          <w:p w:rsidR="007E78D1" w:rsidRDefault="00D018CA">
            <w:pPr>
              <w:pStyle w:val="sty-11C"/>
            </w:pPr>
            <w:r>
              <w:t xml:space="preserve">30 % </w:t>
            </w:r>
          </w:p>
        </w:tc>
        <w:tc>
          <w:tcPr>
            <w:tcW w:w="1539" w:type="dxa"/>
            <w:vMerge w:val="restart"/>
          </w:tcPr>
          <w:p w:rsidR="007E78D1" w:rsidRDefault="00D018CA">
            <w:pPr>
              <w:pStyle w:val="sty-11C"/>
            </w:pPr>
            <w:r>
              <w:t xml:space="preserve">52 </w:t>
            </w:r>
          </w:p>
        </w:tc>
      </w:tr>
      <w:tr w:rsidR="007E78D1">
        <w:trPr>
          <w:trHeight w:val="276"/>
        </w:trPr>
        <w:tc>
          <w:tcPr>
            <w:tcW w:w="1538" w:type="dxa"/>
            <w:vMerge w:val="restart"/>
          </w:tcPr>
          <w:p w:rsidR="007E78D1" w:rsidRDefault="00D018CA">
            <w:pPr>
              <w:pStyle w:val="sty-11C"/>
            </w:pPr>
            <w:r>
              <w:t xml:space="preserve">196 (no despidos) </w:t>
            </w:r>
          </w:p>
        </w:tc>
        <w:tc>
          <w:tcPr>
            <w:tcW w:w="1539" w:type="dxa"/>
            <w:vMerge w:val="restart"/>
          </w:tcPr>
          <w:p w:rsidR="007E78D1" w:rsidRDefault="00D018CA">
            <w:pPr>
              <w:pStyle w:val="sty-11C"/>
            </w:pPr>
            <w:r>
              <w:t xml:space="preserve">24 % </w:t>
            </w:r>
          </w:p>
        </w:tc>
        <w:tc>
          <w:tcPr>
            <w:tcW w:w="1539" w:type="dxa"/>
            <w:vMerge w:val="restart"/>
          </w:tcPr>
          <w:p w:rsidR="007E78D1" w:rsidRDefault="00D018CA">
            <w:pPr>
              <w:pStyle w:val="sty-11C"/>
            </w:pPr>
            <w:r>
              <w:t xml:space="preserve">10 % </w:t>
            </w:r>
          </w:p>
        </w:tc>
        <w:tc>
          <w:tcPr>
            <w:tcW w:w="1538" w:type="dxa"/>
            <w:vMerge w:val="restart"/>
          </w:tcPr>
          <w:p w:rsidR="007E78D1" w:rsidRDefault="00D018CA">
            <w:pPr>
              <w:pStyle w:val="sty-11C"/>
            </w:pPr>
            <w:r>
              <w:t xml:space="preserve">5 % </w:t>
            </w:r>
          </w:p>
        </w:tc>
        <w:tc>
          <w:tcPr>
            <w:tcW w:w="1539" w:type="dxa"/>
            <w:vMerge w:val="restart"/>
          </w:tcPr>
          <w:p w:rsidR="007E78D1" w:rsidRDefault="00D018CA">
            <w:pPr>
              <w:pStyle w:val="sty-11C"/>
            </w:pPr>
            <w:r>
              <w:t xml:space="preserve">16 % </w:t>
            </w:r>
          </w:p>
        </w:tc>
        <w:tc>
          <w:tcPr>
            <w:tcW w:w="1539" w:type="dxa"/>
            <w:vMerge w:val="restart"/>
          </w:tcPr>
          <w:p w:rsidR="007E78D1" w:rsidRDefault="00D018CA">
            <w:pPr>
              <w:pStyle w:val="sty-11C"/>
            </w:pPr>
            <w:r>
              <w:t xml:space="preserve">9 % </w:t>
            </w:r>
          </w:p>
        </w:tc>
        <w:tc>
          <w:tcPr>
            <w:tcW w:w="1539" w:type="dxa"/>
            <w:vMerge w:val="restart"/>
          </w:tcPr>
          <w:p w:rsidR="007E78D1" w:rsidRDefault="00D018CA">
            <w:pPr>
              <w:pStyle w:val="sty-11C"/>
            </w:pPr>
            <w:r>
              <w:t xml:space="preserve">36 </w:t>
            </w:r>
          </w:p>
        </w:tc>
      </w:tr>
      <w:tr w:rsidR="007E78D1">
        <w:trPr>
          <w:trHeight w:val="276"/>
        </w:trPr>
        <w:tc>
          <w:tcPr>
            <w:tcW w:w="1538" w:type="dxa"/>
            <w:vMerge w:val="restart"/>
          </w:tcPr>
          <w:p w:rsidR="007E78D1" w:rsidRDefault="00D018CA">
            <w:pPr>
              <w:pStyle w:val="sty-11C"/>
            </w:pPr>
            <w:r>
              <w:t>Despidos promedio</w:t>
            </w:r>
          </w:p>
        </w:tc>
        <w:tc>
          <w:tcPr>
            <w:tcW w:w="1539" w:type="dxa"/>
            <w:vMerge w:val="restart"/>
          </w:tcPr>
          <w:p w:rsidR="007E78D1" w:rsidRDefault="00D018CA">
            <w:pPr>
              <w:pStyle w:val="sty-11C"/>
            </w:pPr>
            <w:r>
              <w:t xml:space="preserve">53 </w:t>
            </w:r>
          </w:p>
        </w:tc>
        <w:tc>
          <w:tcPr>
            <w:tcW w:w="1539" w:type="dxa"/>
            <w:vMerge w:val="restart"/>
          </w:tcPr>
          <w:p w:rsidR="007E78D1" w:rsidRDefault="00D018CA">
            <w:pPr>
              <w:pStyle w:val="sty-11C"/>
            </w:pPr>
            <w:r>
              <w:t xml:space="preserve">66 </w:t>
            </w:r>
          </w:p>
        </w:tc>
        <w:tc>
          <w:tcPr>
            <w:tcW w:w="1538" w:type="dxa"/>
            <w:vMerge w:val="restart"/>
          </w:tcPr>
          <w:p w:rsidR="007E78D1" w:rsidRDefault="00D018CA">
            <w:pPr>
              <w:pStyle w:val="sty-11C"/>
            </w:pPr>
            <w:r>
              <w:t xml:space="preserve">68 </w:t>
            </w:r>
          </w:p>
        </w:tc>
        <w:tc>
          <w:tcPr>
            <w:tcW w:w="1539" w:type="dxa"/>
            <w:vMerge w:val="restart"/>
          </w:tcPr>
          <w:p w:rsidR="007E78D1" w:rsidRDefault="00D018CA">
            <w:pPr>
              <w:pStyle w:val="sty-11C"/>
            </w:pPr>
            <w:r>
              <w:t xml:space="preserve">58 </w:t>
            </w:r>
          </w:p>
        </w:tc>
        <w:tc>
          <w:tcPr>
            <w:tcW w:w="1539" w:type="dxa"/>
            <w:vMerge w:val="restart"/>
          </w:tcPr>
          <w:p w:rsidR="007E78D1" w:rsidRDefault="00D018CA">
            <w:pPr>
              <w:pStyle w:val="sty-11C"/>
            </w:pPr>
            <w:r>
              <w:t xml:space="preserve">55 </w:t>
            </w:r>
          </w:p>
        </w:tc>
        <w:tc>
          <w:tcPr>
            <w:tcW w:w="1539" w:type="dxa"/>
            <w:vMerge w:val="restart"/>
          </w:tcPr>
          <w:p w:rsidR="007E78D1" w:rsidRDefault="007E78D1">
            <w:pPr>
              <w:pStyle w:val="sty-11C"/>
            </w:pPr>
          </w:p>
        </w:tc>
      </w:tr>
      <w:tr w:rsidR="007E78D1">
        <w:trPr>
          <w:trHeight w:val="276"/>
        </w:trPr>
        <w:tc>
          <w:tcPr>
            <w:tcW w:w="10771" w:type="dxa"/>
            <w:gridSpan w:val="7"/>
            <w:vMerge w:val="restart"/>
          </w:tcPr>
          <w:p w:rsidR="007E78D1" w:rsidRDefault="007E78D1"/>
        </w:tc>
      </w:tr>
    </w:tbl>
    <w:p w:rsidR="007E78D1" w:rsidRDefault="00D018CA">
      <w:pPr>
        <w:pStyle w:val="Text-body"/>
        <w:sectPr w:rsidR="007E78D1">
          <w:type w:val="continuous"/>
          <w:pgSz w:w="11905" w:h="16837"/>
          <w:pgMar w:top="1134" w:right="0" w:bottom="1134" w:left="1134" w:header="720" w:footer="720" w:gutter="0"/>
          <w:cols w:space="720"/>
        </w:sectPr>
      </w:pPr>
      <w:r>
        <w:rPr>
          <w:rStyle w:val="caption-title"/>
        </w:rPr>
        <w:t xml:space="preserve">Cuadro 7: </w:t>
      </w:r>
      <w:r>
        <w:t xml:space="preserve">Resumen de las respuestas de los alumnos avanzados por carrera a la pregunta de qué recomendaría. </w:t>
      </w:r>
    </w:p>
    <w:p w:rsidR="007E78D1" w:rsidRDefault="007E78D1">
      <w:pPr>
        <w:pStyle w:val="Text-body"/>
      </w:pPr>
    </w:p>
    <w:p w:rsidR="007E78D1" w:rsidRDefault="00D018CA">
      <w:pPr>
        <w:pStyle w:val="First-line-indent"/>
      </w:pPr>
      <w:r>
        <w:t xml:space="preserve">Nuevamente son los Economistas los que optan por despedir la mayor cantidad de gente y los que toman las decisiones de maximización de beneficios con mayor frecuencia, aunque seguidos muy de cerca por los contadores. Los que parecen moderar sus recomendaciones parecen ser los administradores. Las diferencia de media de los estudiantes de Economía es estadísticamente significativas a la de los estudiantes de Ingeniería y de Administración. </w:t>
      </w:r>
    </w:p>
    <w:p w:rsidR="007E78D1" w:rsidRDefault="007E78D1">
      <w:pPr>
        <w:pStyle w:val="Text-body"/>
      </w:pPr>
    </w:p>
    <w:p w:rsidR="007E78D1" w:rsidRDefault="007E78D1">
      <w:pPr>
        <w:pStyle w:val="First-line-indent"/>
      </w:pPr>
    </w:p>
    <w:p w:rsidR="007E78D1" w:rsidRDefault="007E78D1">
      <w:pPr>
        <w:sectPr w:rsidR="007E78D1">
          <w:type w:val="continuous"/>
          <w:pgSz w:w="11905" w:h="16837"/>
          <w:pgMar w:top="1134" w:right="0" w:bottom="1134" w:left="1134" w:header="720" w:footer="720" w:gutter="0"/>
          <w:cols w:space="720"/>
        </w:sectPr>
      </w:pPr>
    </w:p>
    <w:tbl>
      <w:tblPr>
        <w:tblW w:w="0" w:type="auto"/>
        <w:tblLayout w:type="fixed"/>
        <w:tblCellMar>
          <w:left w:w="0" w:type="dxa"/>
          <w:right w:w="0" w:type="dxa"/>
        </w:tblCellMar>
        <w:tblLook w:val="0000"/>
      </w:tblPr>
      <w:tblGrid>
        <w:gridCol w:w="1538"/>
        <w:gridCol w:w="1539"/>
        <w:gridCol w:w="1539"/>
        <w:gridCol w:w="1538"/>
        <w:gridCol w:w="1539"/>
        <w:gridCol w:w="1539"/>
        <w:gridCol w:w="1539"/>
      </w:tblGrid>
      <w:tr w:rsidR="007E78D1">
        <w:trPr>
          <w:trHeight w:val="276"/>
        </w:trPr>
        <w:tc>
          <w:tcPr>
            <w:tcW w:w="1538" w:type="dxa"/>
            <w:vMerge w:val="restart"/>
          </w:tcPr>
          <w:p w:rsidR="007E78D1" w:rsidRDefault="007E78D1">
            <w:pPr>
              <w:pStyle w:val="sty-11C"/>
            </w:pPr>
          </w:p>
        </w:tc>
        <w:tc>
          <w:tcPr>
            <w:tcW w:w="1539" w:type="dxa"/>
            <w:vMerge w:val="restart"/>
          </w:tcPr>
          <w:p w:rsidR="007E78D1" w:rsidRDefault="00D018CA">
            <w:pPr>
              <w:pStyle w:val="sty-11C"/>
            </w:pPr>
            <w:r>
              <w:t>Administración</w:t>
            </w:r>
          </w:p>
        </w:tc>
        <w:tc>
          <w:tcPr>
            <w:tcW w:w="1539" w:type="dxa"/>
            <w:vMerge w:val="restart"/>
          </w:tcPr>
          <w:p w:rsidR="007E78D1" w:rsidRDefault="00D018CA">
            <w:pPr>
              <w:pStyle w:val="sty-11C"/>
            </w:pPr>
            <w:r>
              <w:t>Contador</w:t>
            </w:r>
          </w:p>
        </w:tc>
        <w:tc>
          <w:tcPr>
            <w:tcW w:w="1538" w:type="dxa"/>
            <w:vMerge w:val="restart"/>
          </w:tcPr>
          <w:p w:rsidR="007E78D1" w:rsidRDefault="00D018CA">
            <w:pPr>
              <w:pStyle w:val="sty-11C"/>
            </w:pPr>
            <w:r>
              <w:t>Economía</w:t>
            </w:r>
          </w:p>
        </w:tc>
        <w:tc>
          <w:tcPr>
            <w:tcW w:w="1539" w:type="dxa"/>
            <w:vMerge w:val="restart"/>
          </w:tcPr>
          <w:p w:rsidR="007E78D1" w:rsidRDefault="00D018CA">
            <w:pPr>
              <w:pStyle w:val="sty-11C"/>
            </w:pPr>
            <w:r>
              <w:t>Derecho</w:t>
            </w:r>
          </w:p>
        </w:tc>
        <w:tc>
          <w:tcPr>
            <w:tcW w:w="1539" w:type="dxa"/>
            <w:vMerge w:val="restart"/>
          </w:tcPr>
          <w:p w:rsidR="007E78D1" w:rsidRDefault="00D018CA">
            <w:pPr>
              <w:pStyle w:val="sty-11C"/>
            </w:pPr>
            <w:r>
              <w:t>Ingeniería</w:t>
            </w:r>
          </w:p>
        </w:tc>
        <w:tc>
          <w:tcPr>
            <w:tcW w:w="1539" w:type="dxa"/>
            <w:vMerge w:val="restart"/>
          </w:tcPr>
          <w:p w:rsidR="007E78D1" w:rsidRDefault="00D018CA">
            <w:pPr>
              <w:pStyle w:val="sty-11C"/>
            </w:pPr>
            <w:r>
              <w:t>Total</w:t>
            </w:r>
          </w:p>
        </w:tc>
      </w:tr>
      <w:tr w:rsidR="007E78D1">
        <w:trPr>
          <w:trHeight w:val="276"/>
        </w:trPr>
        <w:tc>
          <w:tcPr>
            <w:tcW w:w="1538" w:type="dxa"/>
            <w:vMerge w:val="restart"/>
          </w:tcPr>
          <w:p w:rsidR="007E78D1" w:rsidRDefault="00D018CA">
            <w:pPr>
              <w:pStyle w:val="sty-11C"/>
            </w:pPr>
            <w:r>
              <w:t xml:space="preserve">n= </w:t>
            </w:r>
          </w:p>
        </w:tc>
        <w:tc>
          <w:tcPr>
            <w:tcW w:w="1539" w:type="dxa"/>
            <w:vMerge w:val="restart"/>
          </w:tcPr>
          <w:p w:rsidR="007E78D1" w:rsidRDefault="00D018CA">
            <w:pPr>
              <w:pStyle w:val="sty-11C"/>
            </w:pPr>
            <w:r>
              <w:t xml:space="preserve">38 </w:t>
            </w:r>
          </w:p>
        </w:tc>
        <w:tc>
          <w:tcPr>
            <w:tcW w:w="1539" w:type="dxa"/>
            <w:vMerge w:val="restart"/>
          </w:tcPr>
          <w:p w:rsidR="007E78D1" w:rsidRDefault="00D018CA">
            <w:pPr>
              <w:pStyle w:val="sty-11C"/>
            </w:pPr>
            <w:r>
              <w:t xml:space="preserve">62 </w:t>
            </w:r>
          </w:p>
        </w:tc>
        <w:tc>
          <w:tcPr>
            <w:tcW w:w="1538" w:type="dxa"/>
            <w:vMerge w:val="restart"/>
          </w:tcPr>
          <w:p w:rsidR="007E78D1" w:rsidRDefault="00D018CA">
            <w:pPr>
              <w:pStyle w:val="sty-11C"/>
            </w:pPr>
            <w:r>
              <w:t xml:space="preserve">40 </w:t>
            </w:r>
          </w:p>
        </w:tc>
        <w:tc>
          <w:tcPr>
            <w:tcW w:w="1539" w:type="dxa"/>
            <w:vMerge w:val="restart"/>
          </w:tcPr>
          <w:p w:rsidR="007E78D1" w:rsidRDefault="00D018CA">
            <w:pPr>
              <w:pStyle w:val="sty-11C"/>
            </w:pPr>
            <w:r>
              <w:t xml:space="preserve">83 </w:t>
            </w:r>
          </w:p>
        </w:tc>
        <w:tc>
          <w:tcPr>
            <w:tcW w:w="1539" w:type="dxa"/>
            <w:vMerge w:val="restart"/>
          </w:tcPr>
          <w:p w:rsidR="007E78D1" w:rsidRDefault="00D018CA">
            <w:pPr>
              <w:pStyle w:val="sty-11C"/>
            </w:pPr>
            <w:r>
              <w:t xml:space="preserve">64 </w:t>
            </w:r>
          </w:p>
        </w:tc>
        <w:tc>
          <w:tcPr>
            <w:tcW w:w="1539" w:type="dxa"/>
            <w:vMerge w:val="restart"/>
          </w:tcPr>
          <w:p w:rsidR="007E78D1" w:rsidRDefault="00D018CA">
            <w:pPr>
              <w:pStyle w:val="sty-11C"/>
            </w:pPr>
            <w:r>
              <w:t xml:space="preserve">287 </w:t>
            </w:r>
          </w:p>
        </w:tc>
      </w:tr>
      <w:tr w:rsidR="007E78D1">
        <w:trPr>
          <w:trHeight w:val="276"/>
        </w:trPr>
        <w:tc>
          <w:tcPr>
            <w:tcW w:w="1538" w:type="dxa"/>
            <w:vMerge w:val="restart"/>
          </w:tcPr>
          <w:p w:rsidR="007E78D1" w:rsidRDefault="00D018CA">
            <w:pPr>
              <w:pStyle w:val="sty-11C"/>
            </w:pPr>
            <w:r>
              <w:t xml:space="preserve">100 (max. </w:t>
            </w:r>
            <w:r>
              <w:lastRenderedPageBreak/>
              <w:t xml:space="preserve">benef.) </w:t>
            </w:r>
          </w:p>
        </w:tc>
        <w:tc>
          <w:tcPr>
            <w:tcW w:w="1539" w:type="dxa"/>
            <w:vMerge w:val="restart"/>
          </w:tcPr>
          <w:p w:rsidR="007E78D1" w:rsidRDefault="00D018CA">
            <w:pPr>
              <w:pStyle w:val="sty-11C"/>
            </w:pPr>
            <w:r>
              <w:lastRenderedPageBreak/>
              <w:t xml:space="preserve">63 % </w:t>
            </w:r>
          </w:p>
        </w:tc>
        <w:tc>
          <w:tcPr>
            <w:tcW w:w="1539" w:type="dxa"/>
            <w:vMerge w:val="restart"/>
          </w:tcPr>
          <w:p w:rsidR="007E78D1" w:rsidRDefault="00D018CA">
            <w:pPr>
              <w:pStyle w:val="sty-11C"/>
            </w:pPr>
            <w:r>
              <w:t xml:space="preserve">60 % </w:t>
            </w:r>
          </w:p>
        </w:tc>
        <w:tc>
          <w:tcPr>
            <w:tcW w:w="1538" w:type="dxa"/>
            <w:vMerge w:val="restart"/>
          </w:tcPr>
          <w:p w:rsidR="007E78D1" w:rsidRDefault="00D018CA">
            <w:pPr>
              <w:pStyle w:val="sty-11C"/>
            </w:pPr>
            <w:r>
              <w:t xml:space="preserve">45 % </w:t>
            </w:r>
          </w:p>
        </w:tc>
        <w:tc>
          <w:tcPr>
            <w:tcW w:w="1539" w:type="dxa"/>
            <w:vMerge w:val="restart"/>
          </w:tcPr>
          <w:p w:rsidR="007E78D1" w:rsidRDefault="00D018CA">
            <w:pPr>
              <w:pStyle w:val="sty-11C"/>
            </w:pPr>
            <w:r>
              <w:t xml:space="preserve">60 % </w:t>
            </w:r>
          </w:p>
        </w:tc>
        <w:tc>
          <w:tcPr>
            <w:tcW w:w="1539" w:type="dxa"/>
            <w:vMerge w:val="restart"/>
          </w:tcPr>
          <w:p w:rsidR="007E78D1" w:rsidRDefault="00D018CA">
            <w:pPr>
              <w:pStyle w:val="sty-11C"/>
            </w:pPr>
            <w:r>
              <w:t xml:space="preserve">44 % </w:t>
            </w:r>
          </w:p>
        </w:tc>
        <w:tc>
          <w:tcPr>
            <w:tcW w:w="1539" w:type="dxa"/>
            <w:vMerge w:val="restart"/>
          </w:tcPr>
          <w:p w:rsidR="007E78D1" w:rsidRDefault="00D018CA">
            <w:pPr>
              <w:pStyle w:val="sty-11C"/>
            </w:pPr>
            <w:r>
              <w:t xml:space="preserve">157 </w:t>
            </w:r>
          </w:p>
        </w:tc>
      </w:tr>
      <w:tr w:rsidR="007E78D1">
        <w:trPr>
          <w:trHeight w:val="276"/>
        </w:trPr>
        <w:tc>
          <w:tcPr>
            <w:tcW w:w="1538" w:type="dxa"/>
            <w:vMerge w:val="restart"/>
          </w:tcPr>
          <w:p w:rsidR="007E78D1" w:rsidRDefault="00D018CA">
            <w:pPr>
              <w:pStyle w:val="sty-11C"/>
            </w:pPr>
            <w:r>
              <w:lastRenderedPageBreak/>
              <w:t xml:space="preserve">144 </w:t>
            </w:r>
          </w:p>
        </w:tc>
        <w:tc>
          <w:tcPr>
            <w:tcW w:w="1539" w:type="dxa"/>
            <w:vMerge w:val="restart"/>
          </w:tcPr>
          <w:p w:rsidR="007E78D1" w:rsidRDefault="00D018CA">
            <w:pPr>
              <w:pStyle w:val="sty-11C"/>
            </w:pPr>
            <w:r>
              <w:t xml:space="preserve">11 % </w:t>
            </w:r>
          </w:p>
        </w:tc>
        <w:tc>
          <w:tcPr>
            <w:tcW w:w="1539" w:type="dxa"/>
            <w:vMerge w:val="restart"/>
          </w:tcPr>
          <w:p w:rsidR="007E78D1" w:rsidRDefault="00D018CA">
            <w:pPr>
              <w:pStyle w:val="sty-11C"/>
            </w:pPr>
            <w:r>
              <w:t xml:space="preserve">19 % </w:t>
            </w:r>
          </w:p>
        </w:tc>
        <w:tc>
          <w:tcPr>
            <w:tcW w:w="1538" w:type="dxa"/>
            <w:vMerge w:val="restart"/>
          </w:tcPr>
          <w:p w:rsidR="007E78D1" w:rsidRDefault="00D018CA">
            <w:pPr>
              <w:pStyle w:val="sty-11C"/>
            </w:pPr>
            <w:r>
              <w:t xml:space="preserve">20 % </w:t>
            </w:r>
          </w:p>
        </w:tc>
        <w:tc>
          <w:tcPr>
            <w:tcW w:w="1539" w:type="dxa"/>
            <w:vMerge w:val="restart"/>
          </w:tcPr>
          <w:p w:rsidR="007E78D1" w:rsidRDefault="00D018CA">
            <w:pPr>
              <w:pStyle w:val="sty-11C"/>
            </w:pPr>
            <w:r>
              <w:t xml:space="preserve">18 % </w:t>
            </w:r>
          </w:p>
        </w:tc>
        <w:tc>
          <w:tcPr>
            <w:tcW w:w="1539" w:type="dxa"/>
            <w:vMerge w:val="restart"/>
          </w:tcPr>
          <w:p w:rsidR="007E78D1" w:rsidRDefault="00D018CA">
            <w:pPr>
              <w:pStyle w:val="sty-11C"/>
            </w:pPr>
            <w:r>
              <w:t xml:space="preserve">19 % </w:t>
            </w:r>
          </w:p>
        </w:tc>
        <w:tc>
          <w:tcPr>
            <w:tcW w:w="1539" w:type="dxa"/>
            <w:vMerge w:val="restart"/>
          </w:tcPr>
          <w:p w:rsidR="007E78D1" w:rsidRDefault="00D018CA">
            <w:pPr>
              <w:pStyle w:val="sty-11C"/>
            </w:pPr>
            <w:r>
              <w:t xml:space="preserve">51 </w:t>
            </w:r>
          </w:p>
        </w:tc>
      </w:tr>
      <w:tr w:rsidR="007E78D1">
        <w:trPr>
          <w:trHeight w:val="276"/>
        </w:trPr>
        <w:tc>
          <w:tcPr>
            <w:tcW w:w="1538" w:type="dxa"/>
            <w:vMerge w:val="restart"/>
          </w:tcPr>
          <w:p w:rsidR="007E78D1" w:rsidRDefault="00D018CA">
            <w:pPr>
              <w:pStyle w:val="sty-11C"/>
            </w:pPr>
            <w:r>
              <w:t xml:space="preserve">170 </w:t>
            </w:r>
          </w:p>
        </w:tc>
        <w:tc>
          <w:tcPr>
            <w:tcW w:w="1539" w:type="dxa"/>
            <w:vMerge w:val="restart"/>
          </w:tcPr>
          <w:p w:rsidR="007E78D1" w:rsidRDefault="00D018CA">
            <w:pPr>
              <w:pStyle w:val="sty-11C"/>
            </w:pPr>
            <w:r>
              <w:t xml:space="preserve">18 % </w:t>
            </w:r>
          </w:p>
        </w:tc>
        <w:tc>
          <w:tcPr>
            <w:tcW w:w="1539" w:type="dxa"/>
            <w:vMerge w:val="restart"/>
          </w:tcPr>
          <w:p w:rsidR="007E78D1" w:rsidRDefault="00D018CA">
            <w:pPr>
              <w:pStyle w:val="sty-11C"/>
            </w:pPr>
            <w:r>
              <w:t xml:space="preserve">16 % </w:t>
            </w:r>
          </w:p>
        </w:tc>
        <w:tc>
          <w:tcPr>
            <w:tcW w:w="1538" w:type="dxa"/>
            <w:vMerge w:val="restart"/>
          </w:tcPr>
          <w:p w:rsidR="007E78D1" w:rsidRDefault="00D018CA">
            <w:pPr>
              <w:pStyle w:val="sty-11C"/>
            </w:pPr>
            <w:r>
              <w:t xml:space="preserve">22 % </w:t>
            </w:r>
          </w:p>
        </w:tc>
        <w:tc>
          <w:tcPr>
            <w:tcW w:w="1539" w:type="dxa"/>
            <w:vMerge w:val="restart"/>
          </w:tcPr>
          <w:p w:rsidR="007E78D1" w:rsidRDefault="00D018CA">
            <w:pPr>
              <w:pStyle w:val="sty-11C"/>
            </w:pPr>
            <w:r>
              <w:t xml:space="preserve">15 % </w:t>
            </w:r>
          </w:p>
        </w:tc>
        <w:tc>
          <w:tcPr>
            <w:tcW w:w="1539" w:type="dxa"/>
            <w:vMerge w:val="restart"/>
          </w:tcPr>
          <w:p w:rsidR="007E78D1" w:rsidRDefault="00D018CA">
            <w:pPr>
              <w:pStyle w:val="sty-11C"/>
            </w:pPr>
            <w:r>
              <w:t xml:space="preserve">23 % </w:t>
            </w:r>
          </w:p>
        </w:tc>
        <w:tc>
          <w:tcPr>
            <w:tcW w:w="1539" w:type="dxa"/>
            <w:vMerge w:val="restart"/>
          </w:tcPr>
          <w:p w:rsidR="007E78D1" w:rsidRDefault="00D018CA">
            <w:pPr>
              <w:pStyle w:val="sty-11C"/>
            </w:pPr>
            <w:r>
              <w:t xml:space="preserve">53 </w:t>
            </w:r>
          </w:p>
        </w:tc>
      </w:tr>
      <w:tr w:rsidR="007E78D1">
        <w:trPr>
          <w:trHeight w:val="276"/>
        </w:trPr>
        <w:tc>
          <w:tcPr>
            <w:tcW w:w="1538" w:type="dxa"/>
            <w:vMerge w:val="restart"/>
          </w:tcPr>
          <w:p w:rsidR="007E78D1" w:rsidRDefault="00D018CA">
            <w:pPr>
              <w:pStyle w:val="sty-11C"/>
            </w:pPr>
            <w:r>
              <w:t xml:space="preserve">196 (no despidos) </w:t>
            </w:r>
          </w:p>
        </w:tc>
        <w:tc>
          <w:tcPr>
            <w:tcW w:w="1539" w:type="dxa"/>
            <w:vMerge w:val="restart"/>
          </w:tcPr>
          <w:p w:rsidR="007E78D1" w:rsidRDefault="00D018CA">
            <w:pPr>
              <w:pStyle w:val="sty-11C"/>
            </w:pPr>
            <w:r>
              <w:t xml:space="preserve">8 % </w:t>
            </w:r>
          </w:p>
        </w:tc>
        <w:tc>
          <w:tcPr>
            <w:tcW w:w="1539" w:type="dxa"/>
            <w:vMerge w:val="restart"/>
          </w:tcPr>
          <w:p w:rsidR="007E78D1" w:rsidRDefault="00D018CA">
            <w:pPr>
              <w:pStyle w:val="sty-11C"/>
            </w:pPr>
            <w:r>
              <w:t xml:space="preserve">5 % </w:t>
            </w:r>
          </w:p>
        </w:tc>
        <w:tc>
          <w:tcPr>
            <w:tcW w:w="1538" w:type="dxa"/>
            <w:vMerge w:val="restart"/>
          </w:tcPr>
          <w:p w:rsidR="007E78D1" w:rsidRDefault="00D018CA">
            <w:pPr>
              <w:pStyle w:val="sty-11C"/>
            </w:pPr>
            <w:r>
              <w:t xml:space="preserve">23 % </w:t>
            </w:r>
          </w:p>
        </w:tc>
        <w:tc>
          <w:tcPr>
            <w:tcW w:w="1539" w:type="dxa"/>
            <w:vMerge w:val="restart"/>
          </w:tcPr>
          <w:p w:rsidR="007E78D1" w:rsidRDefault="00D018CA">
            <w:pPr>
              <w:pStyle w:val="sty-11C"/>
            </w:pPr>
            <w:r>
              <w:t xml:space="preserve">7 % </w:t>
            </w:r>
          </w:p>
        </w:tc>
        <w:tc>
          <w:tcPr>
            <w:tcW w:w="1539" w:type="dxa"/>
            <w:vMerge w:val="restart"/>
          </w:tcPr>
          <w:p w:rsidR="007E78D1" w:rsidRDefault="00D018CA">
            <w:pPr>
              <w:pStyle w:val="sty-11C"/>
            </w:pPr>
            <w:r>
              <w:t xml:space="preserve">14 % </w:t>
            </w:r>
          </w:p>
        </w:tc>
        <w:tc>
          <w:tcPr>
            <w:tcW w:w="1539" w:type="dxa"/>
            <w:vMerge w:val="restart"/>
          </w:tcPr>
          <w:p w:rsidR="007E78D1" w:rsidRDefault="00D018CA">
            <w:pPr>
              <w:pStyle w:val="sty-11C"/>
            </w:pPr>
            <w:r>
              <w:t xml:space="preserve">26 </w:t>
            </w:r>
          </w:p>
        </w:tc>
      </w:tr>
      <w:tr w:rsidR="007E78D1">
        <w:trPr>
          <w:trHeight w:val="276"/>
        </w:trPr>
        <w:tc>
          <w:tcPr>
            <w:tcW w:w="1538" w:type="dxa"/>
            <w:vMerge w:val="restart"/>
          </w:tcPr>
          <w:p w:rsidR="007E78D1" w:rsidRDefault="00D018CA">
            <w:pPr>
              <w:pStyle w:val="sty-11C"/>
            </w:pPr>
            <w:r>
              <w:t>Despidos promedio</w:t>
            </w:r>
          </w:p>
        </w:tc>
        <w:tc>
          <w:tcPr>
            <w:tcW w:w="1539" w:type="dxa"/>
            <w:vMerge w:val="restart"/>
          </w:tcPr>
          <w:p w:rsidR="007E78D1" w:rsidRDefault="00D018CA">
            <w:pPr>
              <w:pStyle w:val="sty-11C"/>
            </w:pPr>
            <w:r>
              <w:t xml:space="preserve">71 </w:t>
            </w:r>
          </w:p>
        </w:tc>
        <w:tc>
          <w:tcPr>
            <w:tcW w:w="1539" w:type="dxa"/>
            <w:vMerge w:val="restart"/>
          </w:tcPr>
          <w:p w:rsidR="007E78D1" w:rsidRDefault="00D018CA">
            <w:pPr>
              <w:pStyle w:val="sty-11C"/>
            </w:pPr>
            <w:r>
              <w:t xml:space="preserve">72 </w:t>
            </w:r>
          </w:p>
        </w:tc>
        <w:tc>
          <w:tcPr>
            <w:tcW w:w="1538" w:type="dxa"/>
            <w:vMerge w:val="restart"/>
          </w:tcPr>
          <w:p w:rsidR="007E78D1" w:rsidRDefault="00D018CA">
            <w:pPr>
              <w:pStyle w:val="sty-11C"/>
            </w:pPr>
            <w:r>
              <w:t xml:space="preserve">59 </w:t>
            </w:r>
          </w:p>
        </w:tc>
        <w:tc>
          <w:tcPr>
            <w:tcW w:w="1539" w:type="dxa"/>
            <w:vMerge w:val="restart"/>
          </w:tcPr>
          <w:p w:rsidR="007E78D1" w:rsidRDefault="00D018CA">
            <w:pPr>
              <w:pStyle w:val="sty-11C"/>
            </w:pPr>
            <w:r>
              <w:t xml:space="preserve">71 </w:t>
            </w:r>
          </w:p>
        </w:tc>
        <w:tc>
          <w:tcPr>
            <w:tcW w:w="1539" w:type="dxa"/>
            <w:vMerge w:val="restart"/>
          </w:tcPr>
          <w:p w:rsidR="007E78D1" w:rsidRDefault="00D018CA">
            <w:pPr>
              <w:pStyle w:val="sty-11C"/>
            </w:pPr>
            <w:r>
              <w:t xml:space="preserve">58 </w:t>
            </w:r>
          </w:p>
        </w:tc>
        <w:tc>
          <w:tcPr>
            <w:tcW w:w="1539" w:type="dxa"/>
            <w:vMerge w:val="restart"/>
          </w:tcPr>
          <w:p w:rsidR="007E78D1" w:rsidRDefault="007E78D1">
            <w:pPr>
              <w:pStyle w:val="sty-11C"/>
            </w:pPr>
          </w:p>
        </w:tc>
      </w:tr>
      <w:tr w:rsidR="007E78D1">
        <w:trPr>
          <w:trHeight w:val="276"/>
        </w:trPr>
        <w:tc>
          <w:tcPr>
            <w:tcW w:w="10771" w:type="dxa"/>
            <w:gridSpan w:val="7"/>
            <w:vMerge w:val="restart"/>
          </w:tcPr>
          <w:p w:rsidR="007E78D1" w:rsidRDefault="007E78D1"/>
        </w:tc>
      </w:tr>
    </w:tbl>
    <w:p w:rsidR="007E78D1" w:rsidRDefault="00D018CA">
      <w:pPr>
        <w:pStyle w:val="Text-body"/>
        <w:sectPr w:rsidR="007E78D1">
          <w:type w:val="continuous"/>
          <w:pgSz w:w="11905" w:h="16837"/>
          <w:pgMar w:top="1134" w:right="0" w:bottom="1134" w:left="1134" w:header="720" w:footer="720" w:gutter="0"/>
          <w:cols w:space="720"/>
        </w:sectPr>
      </w:pPr>
      <w:r>
        <w:rPr>
          <w:rStyle w:val="caption-title"/>
        </w:rPr>
        <w:t xml:space="preserve">Cuadro 8: </w:t>
      </w:r>
      <w:r>
        <w:t xml:space="preserve">Resumen de las respuestas de los alumnos avanzados por carrera a la pregunta de qué haría un vicepresidente. </w:t>
      </w:r>
    </w:p>
    <w:p w:rsidR="007E78D1" w:rsidRDefault="007E78D1">
      <w:pPr>
        <w:pStyle w:val="Text-body"/>
      </w:pPr>
    </w:p>
    <w:p w:rsidR="007E78D1" w:rsidRDefault="00D018CA">
      <w:pPr>
        <w:pStyle w:val="First-line-indent"/>
      </w:pPr>
      <w:r>
        <w:t xml:space="preserve">Respecto a lo que cada profesión piensa que decidirá el vicepresidente, las diferencias vuelven a señalar a los Economistas como aquellos más escépticos respecto de que se cumpla lo que ellos asesoran. Las diferencia de media de los estudiantes de Economía es estadísticamente significativas a la de los estudiantes de Contador y de Derecho. </w:t>
      </w:r>
    </w:p>
    <w:p w:rsidR="007E78D1" w:rsidRDefault="00D018CA">
      <w:pPr>
        <w:pStyle w:val="First-line-indent"/>
      </w:pPr>
      <w:r>
        <w:t xml:space="preserve">A modo de resumen se presenta la comparación a nivel individual respecto de la diferencia entre lo que cada individuo asesoraría y lo que un vicepresidente real haría. </w:t>
      </w:r>
    </w:p>
    <w:p w:rsidR="007E78D1" w:rsidRDefault="007E78D1">
      <w:pPr>
        <w:pStyle w:val="First-line-indent"/>
      </w:pPr>
    </w:p>
    <w:p w:rsidR="007E78D1" w:rsidRDefault="007E78D1">
      <w:pPr>
        <w:sectPr w:rsidR="007E78D1">
          <w:type w:val="continuous"/>
          <w:pgSz w:w="11905" w:h="16837"/>
          <w:pgMar w:top="1134" w:right="0" w:bottom="1134" w:left="1134" w:header="720" w:footer="720" w:gutter="0"/>
          <w:cols w:space="720"/>
        </w:sectPr>
      </w:pPr>
    </w:p>
    <w:tbl>
      <w:tblPr>
        <w:tblW w:w="0" w:type="auto"/>
        <w:tblLayout w:type="fixed"/>
        <w:tblCellMar>
          <w:left w:w="0" w:type="dxa"/>
          <w:right w:w="0" w:type="dxa"/>
        </w:tblCellMar>
        <w:tblLook w:val="0000"/>
      </w:tblPr>
      <w:tblGrid>
        <w:gridCol w:w="1538"/>
        <w:gridCol w:w="1539"/>
        <w:gridCol w:w="1539"/>
        <w:gridCol w:w="1538"/>
        <w:gridCol w:w="1539"/>
        <w:gridCol w:w="1539"/>
        <w:gridCol w:w="1539"/>
      </w:tblGrid>
      <w:tr w:rsidR="007E78D1">
        <w:trPr>
          <w:trHeight w:val="276"/>
        </w:trPr>
        <w:tc>
          <w:tcPr>
            <w:tcW w:w="1538" w:type="dxa"/>
            <w:vMerge w:val="restart"/>
          </w:tcPr>
          <w:p w:rsidR="007E78D1" w:rsidRDefault="007E78D1">
            <w:pPr>
              <w:pStyle w:val="sty-11C"/>
            </w:pPr>
          </w:p>
        </w:tc>
        <w:tc>
          <w:tcPr>
            <w:tcW w:w="1539" w:type="dxa"/>
            <w:vMerge w:val="restart"/>
          </w:tcPr>
          <w:p w:rsidR="007E78D1" w:rsidRDefault="00D018CA">
            <w:pPr>
              <w:pStyle w:val="sty-11C"/>
            </w:pPr>
            <w:r>
              <w:t>Administración</w:t>
            </w:r>
          </w:p>
        </w:tc>
        <w:tc>
          <w:tcPr>
            <w:tcW w:w="1539" w:type="dxa"/>
            <w:vMerge w:val="restart"/>
          </w:tcPr>
          <w:p w:rsidR="007E78D1" w:rsidRDefault="00D018CA">
            <w:pPr>
              <w:pStyle w:val="sty-11C"/>
            </w:pPr>
            <w:r>
              <w:t>Contador</w:t>
            </w:r>
          </w:p>
        </w:tc>
        <w:tc>
          <w:tcPr>
            <w:tcW w:w="1538" w:type="dxa"/>
            <w:vMerge w:val="restart"/>
          </w:tcPr>
          <w:p w:rsidR="007E78D1" w:rsidRDefault="00D018CA">
            <w:pPr>
              <w:pStyle w:val="sty-11C"/>
            </w:pPr>
            <w:r>
              <w:t>Economía</w:t>
            </w:r>
          </w:p>
        </w:tc>
        <w:tc>
          <w:tcPr>
            <w:tcW w:w="1539" w:type="dxa"/>
            <w:vMerge w:val="restart"/>
          </w:tcPr>
          <w:p w:rsidR="007E78D1" w:rsidRDefault="00D018CA">
            <w:pPr>
              <w:pStyle w:val="sty-11C"/>
            </w:pPr>
            <w:r>
              <w:t>Derecho</w:t>
            </w:r>
          </w:p>
        </w:tc>
        <w:tc>
          <w:tcPr>
            <w:tcW w:w="1539" w:type="dxa"/>
            <w:vMerge w:val="restart"/>
          </w:tcPr>
          <w:p w:rsidR="007E78D1" w:rsidRDefault="00D018CA">
            <w:pPr>
              <w:pStyle w:val="sty-11C"/>
            </w:pPr>
            <w:r>
              <w:t>Ingeniería</w:t>
            </w:r>
          </w:p>
        </w:tc>
        <w:tc>
          <w:tcPr>
            <w:tcW w:w="1539" w:type="dxa"/>
            <w:vMerge w:val="restart"/>
          </w:tcPr>
          <w:p w:rsidR="007E78D1" w:rsidRDefault="00D018CA">
            <w:pPr>
              <w:pStyle w:val="sty-11C"/>
            </w:pPr>
            <w:r>
              <w:t>Total</w:t>
            </w:r>
          </w:p>
        </w:tc>
      </w:tr>
      <w:tr w:rsidR="007E78D1">
        <w:trPr>
          <w:trHeight w:val="276"/>
        </w:trPr>
        <w:tc>
          <w:tcPr>
            <w:tcW w:w="1538" w:type="dxa"/>
            <w:vMerge w:val="restart"/>
          </w:tcPr>
          <w:p w:rsidR="007E78D1" w:rsidRDefault="00D018CA">
            <w:pPr>
              <w:pStyle w:val="sty-11C"/>
            </w:pPr>
            <w:r>
              <w:t>Un gerente real n=</w:t>
            </w:r>
          </w:p>
        </w:tc>
        <w:tc>
          <w:tcPr>
            <w:tcW w:w="1539" w:type="dxa"/>
            <w:vMerge w:val="restart"/>
          </w:tcPr>
          <w:p w:rsidR="007E78D1" w:rsidRDefault="00D018CA">
            <w:pPr>
              <w:pStyle w:val="sty-11C"/>
            </w:pPr>
            <w:r>
              <w:t xml:space="preserve">38 </w:t>
            </w:r>
          </w:p>
        </w:tc>
        <w:tc>
          <w:tcPr>
            <w:tcW w:w="1539" w:type="dxa"/>
            <w:vMerge w:val="restart"/>
          </w:tcPr>
          <w:p w:rsidR="007E78D1" w:rsidRDefault="00D018CA">
            <w:pPr>
              <w:pStyle w:val="sty-11C"/>
            </w:pPr>
            <w:r>
              <w:t xml:space="preserve">62 </w:t>
            </w:r>
          </w:p>
        </w:tc>
        <w:tc>
          <w:tcPr>
            <w:tcW w:w="1538" w:type="dxa"/>
            <w:vMerge w:val="restart"/>
          </w:tcPr>
          <w:p w:rsidR="007E78D1" w:rsidRDefault="00D018CA">
            <w:pPr>
              <w:pStyle w:val="sty-11C"/>
            </w:pPr>
            <w:r>
              <w:t xml:space="preserve">40 </w:t>
            </w:r>
          </w:p>
        </w:tc>
        <w:tc>
          <w:tcPr>
            <w:tcW w:w="1539" w:type="dxa"/>
            <w:vMerge w:val="restart"/>
          </w:tcPr>
          <w:p w:rsidR="007E78D1" w:rsidRDefault="00D018CA">
            <w:pPr>
              <w:pStyle w:val="sty-11C"/>
            </w:pPr>
            <w:r>
              <w:t xml:space="preserve">83 </w:t>
            </w:r>
          </w:p>
        </w:tc>
        <w:tc>
          <w:tcPr>
            <w:tcW w:w="1539" w:type="dxa"/>
            <w:vMerge w:val="restart"/>
          </w:tcPr>
          <w:p w:rsidR="007E78D1" w:rsidRDefault="00D018CA">
            <w:pPr>
              <w:pStyle w:val="sty-11C"/>
            </w:pPr>
            <w:r>
              <w:t xml:space="preserve">64 </w:t>
            </w:r>
          </w:p>
        </w:tc>
        <w:tc>
          <w:tcPr>
            <w:tcW w:w="1539" w:type="dxa"/>
            <w:vMerge w:val="restart"/>
          </w:tcPr>
          <w:p w:rsidR="007E78D1" w:rsidRDefault="00D018CA">
            <w:pPr>
              <w:pStyle w:val="sty-11C"/>
            </w:pPr>
            <w:r>
              <w:t xml:space="preserve">287 </w:t>
            </w:r>
          </w:p>
        </w:tc>
      </w:tr>
      <w:tr w:rsidR="007E78D1">
        <w:trPr>
          <w:trHeight w:val="276"/>
        </w:trPr>
        <w:tc>
          <w:tcPr>
            <w:tcW w:w="1538" w:type="dxa"/>
            <w:vMerge w:val="restart"/>
          </w:tcPr>
          <w:p w:rsidR="007E78D1" w:rsidRDefault="00D018CA">
            <w:pPr>
              <w:pStyle w:val="sty-11C"/>
            </w:pPr>
            <w:r>
              <w:t xml:space="preserve">Elige como yo </w:t>
            </w:r>
          </w:p>
        </w:tc>
        <w:tc>
          <w:tcPr>
            <w:tcW w:w="1539" w:type="dxa"/>
            <w:vMerge w:val="restart"/>
          </w:tcPr>
          <w:p w:rsidR="007E78D1" w:rsidRDefault="00D018CA">
            <w:pPr>
              <w:pStyle w:val="sty-11C"/>
            </w:pPr>
            <w:r>
              <w:t xml:space="preserve">40 % </w:t>
            </w:r>
          </w:p>
        </w:tc>
        <w:tc>
          <w:tcPr>
            <w:tcW w:w="1539" w:type="dxa"/>
            <w:vMerge w:val="restart"/>
          </w:tcPr>
          <w:p w:rsidR="007E78D1" w:rsidRDefault="00D018CA">
            <w:pPr>
              <w:pStyle w:val="sty-11C"/>
            </w:pPr>
            <w:r>
              <w:t xml:space="preserve">40 % </w:t>
            </w:r>
          </w:p>
        </w:tc>
        <w:tc>
          <w:tcPr>
            <w:tcW w:w="1538" w:type="dxa"/>
            <w:vMerge w:val="restart"/>
          </w:tcPr>
          <w:p w:rsidR="007E78D1" w:rsidRDefault="00D018CA">
            <w:pPr>
              <w:pStyle w:val="sty-11C"/>
            </w:pPr>
            <w:r>
              <w:t xml:space="preserve">33 % </w:t>
            </w:r>
          </w:p>
        </w:tc>
        <w:tc>
          <w:tcPr>
            <w:tcW w:w="1539" w:type="dxa"/>
            <w:vMerge w:val="restart"/>
          </w:tcPr>
          <w:p w:rsidR="007E78D1" w:rsidRDefault="00D018CA">
            <w:pPr>
              <w:pStyle w:val="sty-11C"/>
            </w:pPr>
            <w:r>
              <w:t xml:space="preserve">47 % </w:t>
            </w:r>
          </w:p>
        </w:tc>
        <w:tc>
          <w:tcPr>
            <w:tcW w:w="1539" w:type="dxa"/>
            <w:vMerge w:val="restart"/>
          </w:tcPr>
          <w:p w:rsidR="007E78D1" w:rsidRDefault="00D018CA">
            <w:pPr>
              <w:pStyle w:val="sty-11C"/>
            </w:pPr>
            <w:r>
              <w:t xml:space="preserve">52 % </w:t>
            </w:r>
          </w:p>
        </w:tc>
        <w:tc>
          <w:tcPr>
            <w:tcW w:w="1539" w:type="dxa"/>
            <w:vMerge w:val="restart"/>
          </w:tcPr>
          <w:p w:rsidR="007E78D1" w:rsidRDefault="00D018CA">
            <w:pPr>
              <w:pStyle w:val="sty-11C"/>
            </w:pPr>
            <w:r>
              <w:t xml:space="preserve">125 </w:t>
            </w:r>
          </w:p>
        </w:tc>
      </w:tr>
      <w:tr w:rsidR="007E78D1">
        <w:trPr>
          <w:trHeight w:val="276"/>
        </w:trPr>
        <w:tc>
          <w:tcPr>
            <w:tcW w:w="1538" w:type="dxa"/>
            <w:vMerge w:val="restart"/>
          </w:tcPr>
          <w:p w:rsidR="007E78D1" w:rsidRDefault="00D018CA">
            <w:pPr>
              <w:pStyle w:val="sty-11C"/>
            </w:pPr>
            <w:r>
              <w:t xml:space="preserve">Echaría más </w:t>
            </w:r>
          </w:p>
        </w:tc>
        <w:tc>
          <w:tcPr>
            <w:tcW w:w="1539" w:type="dxa"/>
            <w:vMerge w:val="restart"/>
          </w:tcPr>
          <w:p w:rsidR="007E78D1" w:rsidRDefault="00D018CA">
            <w:pPr>
              <w:pStyle w:val="sty-11C"/>
            </w:pPr>
            <w:r>
              <w:t xml:space="preserve">47 % </w:t>
            </w:r>
          </w:p>
        </w:tc>
        <w:tc>
          <w:tcPr>
            <w:tcW w:w="1539" w:type="dxa"/>
            <w:vMerge w:val="restart"/>
          </w:tcPr>
          <w:p w:rsidR="007E78D1" w:rsidRDefault="00D018CA">
            <w:pPr>
              <w:pStyle w:val="sty-11C"/>
            </w:pPr>
            <w:r>
              <w:t xml:space="preserve">36 % </w:t>
            </w:r>
          </w:p>
        </w:tc>
        <w:tc>
          <w:tcPr>
            <w:tcW w:w="1538" w:type="dxa"/>
            <w:vMerge w:val="restart"/>
          </w:tcPr>
          <w:p w:rsidR="007E78D1" w:rsidRDefault="00D018CA">
            <w:pPr>
              <w:pStyle w:val="sty-11C"/>
            </w:pPr>
            <w:r>
              <w:t xml:space="preserve">30 % </w:t>
            </w:r>
          </w:p>
        </w:tc>
        <w:tc>
          <w:tcPr>
            <w:tcW w:w="1539" w:type="dxa"/>
            <w:vMerge w:val="restart"/>
          </w:tcPr>
          <w:p w:rsidR="007E78D1" w:rsidRDefault="00D018CA">
            <w:pPr>
              <w:pStyle w:val="sty-11C"/>
            </w:pPr>
            <w:r>
              <w:t xml:space="preserve">35 % </w:t>
            </w:r>
          </w:p>
        </w:tc>
        <w:tc>
          <w:tcPr>
            <w:tcW w:w="1539" w:type="dxa"/>
            <w:vMerge w:val="restart"/>
          </w:tcPr>
          <w:p w:rsidR="007E78D1" w:rsidRDefault="00D018CA">
            <w:pPr>
              <w:pStyle w:val="sty-11C"/>
            </w:pPr>
            <w:r>
              <w:t xml:space="preserve">28 % </w:t>
            </w:r>
          </w:p>
        </w:tc>
        <w:tc>
          <w:tcPr>
            <w:tcW w:w="1539" w:type="dxa"/>
            <w:vMerge w:val="restart"/>
          </w:tcPr>
          <w:p w:rsidR="007E78D1" w:rsidRDefault="00D018CA">
            <w:pPr>
              <w:pStyle w:val="sty-11C"/>
            </w:pPr>
            <w:r>
              <w:t xml:space="preserve">99 </w:t>
            </w:r>
          </w:p>
        </w:tc>
      </w:tr>
      <w:tr w:rsidR="007E78D1">
        <w:trPr>
          <w:trHeight w:val="276"/>
        </w:trPr>
        <w:tc>
          <w:tcPr>
            <w:tcW w:w="1538" w:type="dxa"/>
            <w:vMerge w:val="restart"/>
          </w:tcPr>
          <w:p w:rsidR="007E78D1" w:rsidRDefault="00D018CA">
            <w:pPr>
              <w:pStyle w:val="sty-11C"/>
            </w:pPr>
            <w:r>
              <w:t xml:space="preserve">Echaría menos </w:t>
            </w:r>
          </w:p>
        </w:tc>
        <w:tc>
          <w:tcPr>
            <w:tcW w:w="1539" w:type="dxa"/>
            <w:vMerge w:val="restart"/>
          </w:tcPr>
          <w:p w:rsidR="007E78D1" w:rsidRDefault="00D018CA">
            <w:pPr>
              <w:pStyle w:val="sty-11C"/>
            </w:pPr>
            <w:r>
              <w:t xml:space="preserve">13 % </w:t>
            </w:r>
          </w:p>
        </w:tc>
        <w:tc>
          <w:tcPr>
            <w:tcW w:w="1539" w:type="dxa"/>
            <w:vMerge w:val="restart"/>
          </w:tcPr>
          <w:p w:rsidR="007E78D1" w:rsidRDefault="00D018CA">
            <w:pPr>
              <w:pStyle w:val="sty-11C"/>
            </w:pPr>
            <w:r>
              <w:t xml:space="preserve">24 % </w:t>
            </w:r>
          </w:p>
        </w:tc>
        <w:tc>
          <w:tcPr>
            <w:tcW w:w="1538" w:type="dxa"/>
            <w:vMerge w:val="restart"/>
          </w:tcPr>
          <w:p w:rsidR="007E78D1" w:rsidRDefault="00D018CA">
            <w:pPr>
              <w:pStyle w:val="sty-11C"/>
            </w:pPr>
            <w:r>
              <w:t xml:space="preserve">37 % </w:t>
            </w:r>
          </w:p>
        </w:tc>
        <w:tc>
          <w:tcPr>
            <w:tcW w:w="1539" w:type="dxa"/>
            <w:vMerge w:val="restart"/>
          </w:tcPr>
          <w:p w:rsidR="007E78D1" w:rsidRDefault="00D018CA">
            <w:pPr>
              <w:pStyle w:val="sty-11C"/>
            </w:pPr>
            <w:r>
              <w:t xml:space="preserve">18 % </w:t>
            </w:r>
          </w:p>
        </w:tc>
        <w:tc>
          <w:tcPr>
            <w:tcW w:w="1539" w:type="dxa"/>
            <w:vMerge w:val="restart"/>
          </w:tcPr>
          <w:p w:rsidR="007E78D1" w:rsidRDefault="00D018CA">
            <w:pPr>
              <w:pStyle w:val="sty-11C"/>
            </w:pPr>
            <w:r>
              <w:t xml:space="preserve">20 % </w:t>
            </w:r>
          </w:p>
        </w:tc>
        <w:tc>
          <w:tcPr>
            <w:tcW w:w="1539" w:type="dxa"/>
            <w:vMerge w:val="restart"/>
          </w:tcPr>
          <w:p w:rsidR="007E78D1" w:rsidRDefault="00D018CA">
            <w:pPr>
              <w:pStyle w:val="sty-11C"/>
            </w:pPr>
            <w:r>
              <w:t xml:space="preserve">63 </w:t>
            </w:r>
          </w:p>
        </w:tc>
      </w:tr>
      <w:tr w:rsidR="007E78D1">
        <w:trPr>
          <w:trHeight w:val="276"/>
        </w:trPr>
        <w:tc>
          <w:tcPr>
            <w:tcW w:w="10771" w:type="dxa"/>
            <w:gridSpan w:val="7"/>
            <w:vMerge w:val="restart"/>
          </w:tcPr>
          <w:p w:rsidR="007E78D1" w:rsidRDefault="007E78D1"/>
        </w:tc>
      </w:tr>
    </w:tbl>
    <w:p w:rsidR="007E78D1" w:rsidRDefault="00D018CA">
      <w:pPr>
        <w:pStyle w:val="Text-body"/>
        <w:sectPr w:rsidR="007E78D1">
          <w:type w:val="continuous"/>
          <w:pgSz w:w="11905" w:h="16837"/>
          <w:pgMar w:top="1134" w:right="0" w:bottom="1134" w:left="1134" w:header="720" w:footer="720" w:gutter="0"/>
          <w:cols w:space="720"/>
        </w:sectPr>
      </w:pPr>
      <w:r>
        <w:rPr>
          <w:rStyle w:val="caption-title"/>
        </w:rPr>
        <w:t xml:space="preserve">Cuadro 9: </w:t>
      </w:r>
      <w:r>
        <w:t xml:space="preserve">Comparación entre pregunta 1 y 2 para los alumnos avanzados. </w:t>
      </w:r>
    </w:p>
    <w:p w:rsidR="007E78D1" w:rsidRDefault="007E78D1">
      <w:pPr>
        <w:pStyle w:val="Text-body"/>
      </w:pPr>
    </w:p>
    <w:p w:rsidR="007E78D1" w:rsidRDefault="00D018CA">
      <w:pPr>
        <w:pStyle w:val="First-line-indent"/>
      </w:pPr>
      <w:r>
        <w:t xml:space="preserve">Nuevamente los estudiantes de Derecho y de Ingeniería aparecen como los más confiados respecto de que se cumpla lo que ellos asesoran, y los de Economía con el valor más bajo. A su vez, éstos son también de los que menos piensan que un gerente despediría más trabajadores de los que ellos recomendaría. </w:t>
      </w:r>
    </w:p>
    <w:p w:rsidR="007E78D1" w:rsidRDefault="00D018CA">
      <w:pPr>
        <w:pStyle w:val="Heading-2"/>
      </w:pPr>
      <w:r>
        <w:t>6. Conclusiones</w:t>
      </w:r>
    </w:p>
    <w:p w:rsidR="007E78D1" w:rsidRDefault="00D018CA">
      <w:pPr>
        <w:pStyle w:val="Text-body"/>
      </w:pPr>
      <w:r>
        <w:t>El trabajo replica el realizado por Rubinstein</w:t>
      </w:r>
      <w:r w:rsidR="007E78D1">
        <w:rPr>
          <w:rStyle w:val="reference-ref"/>
        </w:rPr>
        <w:fldChar w:fldCharType="begin"/>
      </w:r>
      <w:r>
        <w:rPr>
          <w:rStyle w:val="reference-ref"/>
        </w:rPr>
        <w:instrText xml:space="preserve"> REF Ref_XRubinstein2006 \h </w:instrText>
      </w:r>
      <w:r w:rsidR="007E78D1">
        <w:rPr>
          <w:rStyle w:val="reference-ref"/>
        </w:rPr>
      </w:r>
      <w:r w:rsidR="007E78D1">
        <w:rPr>
          <w:rStyle w:val="reference-ref"/>
        </w:rPr>
        <w:fldChar w:fldCharType="separate"/>
      </w:r>
      <w:r>
        <w:rPr>
          <w:rStyle w:val="reference-ref"/>
        </w:rPr>
        <w:t xml:space="preserve"> </w:t>
      </w:r>
      <w:r w:rsidR="007E78D1">
        <w:rPr>
          <w:rStyle w:val="reference-ref"/>
        </w:rPr>
        <w:fldChar w:fldCharType="end"/>
      </w:r>
      <w:r>
        <w:t xml:space="preserve"> [2006</w:t>
      </w:r>
      <w:r w:rsidR="007E78D1">
        <w:rPr>
          <w:rStyle w:val="reference-ref"/>
        </w:rPr>
        <w:fldChar w:fldCharType="begin"/>
      </w:r>
      <w:r>
        <w:rPr>
          <w:rStyle w:val="reference-ref"/>
        </w:rPr>
        <w:instrText xml:space="preserve"> REF Ref_XRubinstein2006 \h </w:instrText>
      </w:r>
      <w:r w:rsidR="007E78D1">
        <w:rPr>
          <w:rStyle w:val="reference-ref"/>
        </w:rPr>
      </w:r>
      <w:r w:rsidR="007E78D1">
        <w:rPr>
          <w:rStyle w:val="reference-ref"/>
        </w:rPr>
        <w:fldChar w:fldCharType="separate"/>
      </w:r>
      <w:r>
        <w:rPr>
          <w:rStyle w:val="reference-ref"/>
        </w:rPr>
        <w:t xml:space="preserve"> </w:t>
      </w:r>
      <w:r w:rsidR="007E78D1">
        <w:rPr>
          <w:rStyle w:val="reference-ref"/>
        </w:rPr>
        <w:fldChar w:fldCharType="end"/>
      </w:r>
      <w:r>
        <w:t>]. A diferencia de éste, nuestros resultados no permiten rechazar el sesgo de selección como forma de explicar el mayor porcentaje de respuestas por parte de los estudiantes de economía que se corresponden con la maximización de beneficios, en comparación con las respuestas de estudiantes de otras carreras, las que optan en mayor porcentaje por decisiones que involucran menores beneficios económicos a costa de despedir menos empleados. En tal sentido, y de forma similar a lo que encuentran Frey and Meier</w:t>
      </w:r>
      <w:r w:rsidR="007E78D1">
        <w:rPr>
          <w:rStyle w:val="reference-ref"/>
        </w:rPr>
        <w:fldChar w:fldCharType="begin"/>
      </w:r>
      <w:r>
        <w:rPr>
          <w:rStyle w:val="reference-ref"/>
        </w:rPr>
        <w:instrText xml:space="preserve"> REF Ref_XFrey2005 \h </w:instrText>
      </w:r>
      <w:r w:rsidR="007E78D1">
        <w:rPr>
          <w:rStyle w:val="reference-ref"/>
        </w:rPr>
      </w:r>
      <w:r w:rsidR="007E78D1">
        <w:rPr>
          <w:rStyle w:val="reference-ref"/>
        </w:rPr>
        <w:fldChar w:fldCharType="separate"/>
      </w:r>
      <w:r>
        <w:rPr>
          <w:rStyle w:val="reference-ref"/>
        </w:rPr>
        <w:t xml:space="preserve"> </w:t>
      </w:r>
      <w:r w:rsidR="007E78D1">
        <w:rPr>
          <w:rStyle w:val="reference-ref"/>
        </w:rPr>
        <w:fldChar w:fldCharType="end"/>
      </w:r>
      <w:r>
        <w:t xml:space="preserve"> [2005</w:t>
      </w:r>
      <w:r w:rsidR="007E78D1">
        <w:rPr>
          <w:rStyle w:val="reference-ref"/>
        </w:rPr>
        <w:fldChar w:fldCharType="begin"/>
      </w:r>
      <w:r>
        <w:rPr>
          <w:rStyle w:val="reference-ref"/>
        </w:rPr>
        <w:instrText xml:space="preserve"> REF Ref_XFrey2005 \h </w:instrText>
      </w:r>
      <w:r w:rsidR="007E78D1">
        <w:rPr>
          <w:rStyle w:val="reference-ref"/>
        </w:rPr>
      </w:r>
      <w:r w:rsidR="007E78D1">
        <w:rPr>
          <w:rStyle w:val="reference-ref"/>
        </w:rPr>
        <w:fldChar w:fldCharType="separate"/>
      </w:r>
      <w:r>
        <w:rPr>
          <w:rStyle w:val="reference-ref"/>
        </w:rPr>
        <w:t xml:space="preserve"> </w:t>
      </w:r>
      <w:r w:rsidR="007E78D1">
        <w:rPr>
          <w:rStyle w:val="reference-ref"/>
        </w:rPr>
        <w:fldChar w:fldCharType="end"/>
      </w:r>
      <w:r>
        <w:t xml:space="preserve">], no sería la educación en economía lo que explicaría la diferencia en las respuestas, tal como sostiene Rubinstein, sino que los futuros estudiantes de economía ya vendrían con estas preferencias antes de entrar a la Universidad. </w:t>
      </w:r>
    </w:p>
    <w:p w:rsidR="007E78D1" w:rsidRDefault="00D018CA">
      <w:pPr>
        <w:pStyle w:val="First-line-indent"/>
      </w:pPr>
      <w:r>
        <w:t xml:space="preserve">Asimismo, los economistas presentan el mayor escepticismo en cuanto a la utilidad de sus recomendaciones, ya que creen que un vice-presidente real no maximizará beneficios. Los estudiantes de ingeniería y de derecho perciben que los vicepresidentes reales optarán por echar más gente, en promedio. </w:t>
      </w:r>
    </w:p>
    <w:p w:rsidR="007E78D1" w:rsidRPr="009A3D35" w:rsidRDefault="00D018CA">
      <w:pPr>
        <w:pStyle w:val="Heading-2"/>
        <w:rPr>
          <w:lang w:val="en-US"/>
        </w:rPr>
      </w:pPr>
      <w:r w:rsidRPr="009A3D35">
        <w:rPr>
          <w:lang w:val="en-US"/>
        </w:rPr>
        <w:t>Referencias</w:t>
      </w:r>
    </w:p>
    <w:p w:rsidR="007E78D1" w:rsidRPr="009A3D35" w:rsidRDefault="007E78D1">
      <w:pPr>
        <w:pStyle w:val="Text-body"/>
        <w:rPr>
          <w:lang w:val="en-US"/>
        </w:rPr>
      </w:pPr>
    </w:p>
    <w:p w:rsidR="007E78D1" w:rsidRPr="009A3D35" w:rsidRDefault="007E78D1">
      <w:pPr>
        <w:rPr>
          <w:lang w:val="en-US"/>
        </w:rPr>
        <w:sectPr w:rsidR="007E78D1" w:rsidRPr="009A3D35">
          <w:type w:val="continuous"/>
          <w:pgSz w:w="11905" w:h="16837"/>
          <w:pgMar w:top="1134" w:right="0" w:bottom="1134" w:left="1134" w:header="720" w:footer="720" w:gutter="0"/>
          <w:cols w:space="720"/>
        </w:sectPr>
      </w:pPr>
    </w:p>
    <w:p w:rsidR="007E78D1" w:rsidRPr="009A3D35" w:rsidRDefault="007E78D1">
      <w:pPr>
        <w:pStyle w:val="p-bibitem"/>
        <w:rPr>
          <w:lang w:val="en-US"/>
        </w:rPr>
      </w:pPr>
      <w:r>
        <w:lastRenderedPageBreak/>
        <w:fldChar w:fldCharType="begin"/>
      </w:r>
      <w:r w:rsidR="00D018CA" w:rsidRPr="009A3D35">
        <w:rPr>
          <w:lang w:val="en-US"/>
        </w:rPr>
        <w:instrText xml:space="preserve"> TOC \f \n 1-9 </w:instrText>
      </w:r>
      <w:r>
        <w:fldChar w:fldCharType="separate"/>
      </w:r>
      <w:bookmarkStart w:id="0" w:name="Ref_XFrey2005"/>
      <w:bookmarkEnd w:id="0"/>
      <w:r w:rsidR="00D018CA" w:rsidRPr="009A3D35">
        <w:rPr>
          <w:lang w:val="en-US"/>
        </w:rPr>
        <w:t xml:space="preserve">Bruno S. Frey and Stephan Meier. Selfish and indoctrinated economists? </w:t>
      </w:r>
      <w:r w:rsidR="00D018CA" w:rsidRPr="009A3D35">
        <w:rPr>
          <w:rStyle w:val="nfasis"/>
          <w:lang w:val="en-US"/>
        </w:rPr>
        <w:t>European Journal of Law and Economics</w:t>
      </w:r>
      <w:r w:rsidR="00D018CA" w:rsidRPr="009A3D35">
        <w:rPr>
          <w:lang w:val="en-US"/>
        </w:rPr>
        <w:t xml:space="preserve">, 19(2):p165 – 171, 2005. </w:t>
      </w:r>
    </w:p>
    <w:p w:rsidR="007E78D1" w:rsidRDefault="00D018CA">
      <w:pPr>
        <w:pStyle w:val="p-bibitem"/>
      </w:pPr>
      <w:bookmarkStart w:id="1" w:name="Ref_XFrey1993"/>
      <w:bookmarkEnd w:id="1"/>
      <w:r w:rsidRPr="009A3D35">
        <w:rPr>
          <w:lang w:val="en-US"/>
        </w:rPr>
        <w:t xml:space="preserve">Bruno S. Frey, Werner W. Pommerehne, and Beat Gygi. Economics indoctrination or selection? some empirical results. </w:t>
      </w:r>
      <w:r>
        <w:rPr>
          <w:rStyle w:val="nfasis"/>
        </w:rPr>
        <w:t>Journal of Economic Education</w:t>
      </w:r>
      <w:r>
        <w:t xml:space="preserve">, pages 271–281, Summer 1993. </w:t>
      </w:r>
    </w:p>
    <w:p w:rsidR="007E78D1" w:rsidRDefault="00D018CA">
      <w:pPr>
        <w:pStyle w:val="p-bibitem"/>
        <w:sectPr w:rsidR="007E78D1">
          <w:type w:val="continuous"/>
          <w:pgSz w:w="11905" w:h="16837"/>
          <w:pgMar w:top="1134" w:right="0" w:bottom="1134" w:left="1134" w:header="720" w:footer="720" w:gutter="0"/>
          <w:cols w:space="720"/>
        </w:sectPr>
      </w:pPr>
      <w:bookmarkStart w:id="2" w:name="Ref_XRubinstein2006"/>
      <w:bookmarkEnd w:id="2"/>
      <w:r w:rsidRPr="009A3D35">
        <w:rPr>
          <w:lang w:val="en-US"/>
        </w:rPr>
        <w:t xml:space="preserve">Ariel Rubinstein. A sceptic’s comment on the study of economics. </w:t>
      </w:r>
      <w:r>
        <w:rPr>
          <w:rStyle w:val="nfasis"/>
        </w:rPr>
        <w:t>The Economic Journal</w:t>
      </w:r>
      <w:r>
        <w:t xml:space="preserve">, 116:C1–C9, March 2006. </w:t>
      </w:r>
      <w:r w:rsidR="007E78D1">
        <w:fldChar w:fldCharType="end"/>
      </w:r>
    </w:p>
    <w:p w:rsidR="007E78D1" w:rsidRDefault="00D018CA">
      <w:pPr>
        <w:pStyle w:val="newpage"/>
      </w:pPr>
      <w:r>
        <w:lastRenderedPageBreak/>
        <w:br w:type="page"/>
      </w:r>
    </w:p>
    <w:p w:rsidR="007E78D1" w:rsidRDefault="00D018CA">
      <w:pPr>
        <w:pStyle w:val="Text-body"/>
      </w:pPr>
      <w:r>
        <w:rPr>
          <w:rStyle w:val="textsc"/>
        </w:rPr>
        <w:lastRenderedPageBreak/>
        <w:t>FORMULARIO DE ENCUESTA</w:t>
      </w:r>
      <w:r>
        <w:t xml:space="preserve"> </w:t>
      </w:r>
    </w:p>
    <w:p w:rsidR="00D018CA" w:rsidRDefault="00287420">
      <w:pPr>
        <w:pStyle w:val="Text-body"/>
      </w:pPr>
      <w:r>
        <w:rPr>
          <w:noProof/>
        </w:rPr>
        <w:drawing>
          <wp:inline distT="0" distB="0" distL="0" distR="0">
            <wp:extent cx="3457575" cy="49053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457575" cy="4905375"/>
                    </a:xfrm>
                    <a:prstGeom prst="rect">
                      <a:avLst/>
                    </a:prstGeom>
                    <a:solidFill>
                      <a:srgbClr val="FFFFFF"/>
                    </a:solidFill>
                    <a:ln w="9525">
                      <a:noFill/>
                      <a:miter lim="800000"/>
                      <a:headEnd/>
                      <a:tailEnd/>
                    </a:ln>
                  </pic:spPr>
                </pic:pic>
              </a:graphicData>
            </a:graphic>
          </wp:inline>
        </w:drawing>
      </w:r>
      <w:r w:rsidR="00D018CA">
        <w:t xml:space="preserve"> </w:t>
      </w:r>
    </w:p>
    <w:sectPr w:rsidR="00D018CA" w:rsidSect="007E78D1">
      <w:type w:val="continuous"/>
      <w:pgSz w:w="11905" w:h="16837"/>
      <w:pgMar w:top="1134" w:right="0"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290" w:rsidRDefault="00264290">
      <w:r>
        <w:separator/>
      </w:r>
    </w:p>
  </w:endnote>
  <w:endnote w:type="continuationSeparator" w:id="1">
    <w:p w:rsidR="00264290" w:rsidRDefault="002642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monospace">
    <w:charset w:val="8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DejaVu Sans">
    <w:altName w:val="MS Mincho"/>
    <w:charset w:val="80"/>
    <w:family w:val="auto"/>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290" w:rsidRDefault="00264290">
      <w:r>
        <w:separator/>
      </w:r>
    </w:p>
  </w:footnote>
  <w:footnote w:type="continuationSeparator" w:id="1">
    <w:p w:rsidR="00264290" w:rsidRDefault="00264290">
      <w:r>
        <w:continuationSeparator/>
      </w:r>
    </w:p>
  </w:footnote>
  <w:footnote w:id="2">
    <w:p w:rsidR="009A3D35" w:rsidRDefault="009A3D35">
      <w:pPr>
        <w:pStyle w:val="Textonotapie"/>
      </w:pPr>
      <w:r>
        <w:rPr>
          <w:rStyle w:val="Smbolodenotaalpie"/>
        </w:rPr>
        <w:footnoteRef/>
      </w:r>
      <w:r>
        <w:tab/>
        <w:t xml:space="preserve"> Dos puntulizaciones a este respecto. En primer lugar, los alumnos pueden haber recibido un curso en economía en la educación secundaria, sobre todo aquellos provenientes de bachilleratos internacionales, lo que no fue controlado en la encuesta. Segundo, los autores no pueden descartar que, en el caso de los alumnos de primer año, la encuesta haya sido realizada cuando los alumnos ya habían recibido una clase de economía y, por tanto, tenían alguna referencia general de que trataba la materia.</w:t>
      </w:r>
    </w:p>
  </w:footnote>
  <w:footnote w:id="3">
    <w:p w:rsidR="009A3D35" w:rsidRDefault="009A3D35">
      <w:pPr>
        <w:pStyle w:val="Textonotapie"/>
      </w:pPr>
      <w:r>
        <w:rPr>
          <w:rStyle w:val="Smbolodenotaalpie"/>
        </w:rPr>
        <w:footnoteRef/>
      </w:r>
      <w:r>
        <w:tab/>
        <w:t xml:space="preserve"> Corresponde aclarar que, por el número de la muestra, muchas de las diferencias no resultan estadísticamente significativas, lo que es una limitación a las conclusiones generales del análisis. Se desconoce la significancia de los resultados de Rubinstein</w:t>
      </w:r>
      <w:r>
        <w:rPr>
          <w:rStyle w:val="reference-ref"/>
        </w:rPr>
        <w:fldChar w:fldCharType="begin"/>
      </w:r>
      <w:r>
        <w:rPr>
          <w:rStyle w:val="reference-ref"/>
        </w:rPr>
        <w:instrText xml:space="preserve"> REF Ref_XRubinstein2006 \h </w:instrText>
      </w:r>
      <w:r>
        <w:rPr>
          <w:rStyle w:val="reference-ref"/>
        </w:rPr>
      </w:r>
      <w:r>
        <w:rPr>
          <w:rStyle w:val="reference-ref"/>
        </w:rPr>
        <w:fldChar w:fldCharType="separate"/>
      </w:r>
      <w:r>
        <w:rPr>
          <w:rStyle w:val="reference-ref"/>
        </w:rPr>
        <w:t xml:space="preserve"> </w:t>
      </w:r>
      <w:r>
        <w:rPr>
          <w:rStyle w:val="reference-ref"/>
        </w:rPr>
        <w:fldChar w:fldCharType="end"/>
      </w:r>
      <w:r>
        <w:t xml:space="preserve"> [2006</w:t>
      </w:r>
      <w:r>
        <w:rPr>
          <w:rStyle w:val="reference-ref"/>
        </w:rPr>
        <w:fldChar w:fldCharType="begin"/>
      </w:r>
      <w:r>
        <w:rPr>
          <w:rStyle w:val="reference-ref"/>
        </w:rPr>
        <w:instrText xml:space="preserve"> REF Ref_XRubinstein2006 \h </w:instrText>
      </w:r>
      <w:r>
        <w:rPr>
          <w:rStyle w:val="reference-ref"/>
        </w:rPr>
      </w:r>
      <w:r>
        <w:rPr>
          <w:rStyle w:val="reference-ref"/>
        </w:rPr>
        <w:fldChar w:fldCharType="separate"/>
      </w:r>
      <w:r>
        <w:rPr>
          <w:rStyle w:val="reference-ref"/>
        </w:rPr>
        <w:t xml:space="preserve"> </w:t>
      </w:r>
      <w:r>
        <w:rPr>
          <w:rStyle w:val="reference-ref"/>
        </w:rPr>
        <w:fldChar w:fldCharType="end"/>
      </w:r>
      <w:r>
        <w:t>] ya que el autor no la establece.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Itemize"/>
    <w:lvl w:ilvl="0">
      <w:start w:val="1"/>
      <w:numFmt w:val="bullet"/>
      <w:lvlText w:val=""/>
      <w:lvlJc w:val="left"/>
      <w:pPr>
        <w:tabs>
          <w:tab w:val="num" w:pos="504"/>
        </w:tabs>
        <w:ind w:left="504" w:hanging="288"/>
      </w:pPr>
      <w:rPr>
        <w:rFonts w:ascii="Symbol" w:hAnsi="Symbol"/>
      </w:rPr>
    </w:lvl>
    <w:lvl w:ilvl="1">
      <w:start w:val="1"/>
      <w:numFmt w:val="bullet"/>
      <w:lvlText w:val="-"/>
      <w:lvlJc w:val="left"/>
      <w:pPr>
        <w:tabs>
          <w:tab w:val="num" w:pos="792"/>
        </w:tabs>
        <w:ind w:left="792" w:hanging="288"/>
      </w:pPr>
      <w:rPr>
        <w:rFonts w:ascii="OpenSymbol" w:hAnsi="OpenSymbol"/>
      </w:rPr>
    </w:lvl>
    <w:lvl w:ilvl="2">
      <w:start w:val="1"/>
      <w:numFmt w:val="bullet"/>
      <w:lvlText w:val="⁎"/>
      <w:lvlJc w:val="left"/>
      <w:pPr>
        <w:tabs>
          <w:tab w:val="num" w:pos="1080"/>
        </w:tabs>
        <w:ind w:left="1080" w:hanging="288"/>
      </w:pPr>
      <w:rPr>
        <w:rFonts w:ascii="OpenSymbol" w:hAnsi="OpenSymbol"/>
      </w:rPr>
    </w:lvl>
    <w:lvl w:ilvl="3">
      <w:start w:val="1"/>
      <w:numFmt w:val="bullet"/>
      <w:lvlText w:val="·"/>
      <w:lvlJc w:val="left"/>
      <w:pPr>
        <w:tabs>
          <w:tab w:val="num" w:pos="1368"/>
        </w:tabs>
        <w:ind w:left="1368" w:hanging="288"/>
      </w:pPr>
      <w:rPr>
        <w:rFonts w:ascii="OpenSymbol" w:hAnsi="Open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Enumerate"/>
    <w:lvl w:ilvl="0">
      <w:start w:val="1"/>
      <w:numFmt w:val="decimal"/>
      <w:lvlText w:val="%1."/>
      <w:lvlJc w:val="left"/>
      <w:pPr>
        <w:tabs>
          <w:tab w:val="num" w:pos="504"/>
        </w:tabs>
        <w:ind w:left="504" w:hanging="288"/>
      </w:pPr>
    </w:lvl>
    <w:lvl w:ilvl="1">
      <w:start w:val="1"/>
      <w:numFmt w:val="lowerLetter"/>
      <w:lvlText w:val="(%2)"/>
      <w:lvlJc w:val="left"/>
      <w:pPr>
        <w:tabs>
          <w:tab w:val="num" w:pos="792"/>
        </w:tabs>
        <w:ind w:left="792" w:hanging="288"/>
      </w:pPr>
    </w:lvl>
    <w:lvl w:ilvl="2">
      <w:start w:val="1"/>
      <w:numFmt w:val="lowerRoman"/>
      <w:lvlText w:val="%3."/>
      <w:lvlJc w:val="left"/>
      <w:pPr>
        <w:tabs>
          <w:tab w:val="num" w:pos="1152"/>
        </w:tabs>
        <w:ind w:left="1152" w:hanging="288"/>
      </w:pPr>
    </w:lvl>
    <w:lvl w:ilvl="3">
      <w:start w:val="1"/>
      <w:numFmt w:val="upperLetter"/>
      <w:lvlText w:val="%4."/>
      <w:lvlJc w:val="left"/>
      <w:pPr>
        <w:tabs>
          <w:tab w:val="num" w:pos="1440"/>
        </w:tabs>
        <w:ind w:left="1440" w:hanging="288"/>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Enumerate-rtl"/>
    <w:lvl w:ilvl="0">
      <w:start w:val="1"/>
      <w:numFmt w:val="decimal"/>
      <w:lvlText w:val="%1."/>
      <w:lvlJc w:val="left"/>
      <w:pPr>
        <w:tabs>
          <w:tab w:val="num" w:pos="216"/>
        </w:tabs>
        <w:ind w:left="216" w:firstLine="0"/>
      </w:pPr>
    </w:lvl>
    <w:lvl w:ilvl="1">
      <w:start w:val="1"/>
      <w:numFmt w:val="decimal"/>
      <w:lvlText w:val="(%2)"/>
      <w:lvlJc w:val="left"/>
      <w:pPr>
        <w:tabs>
          <w:tab w:val="num" w:pos="504"/>
        </w:tabs>
        <w:ind w:left="504" w:firstLine="0"/>
      </w:pPr>
    </w:lvl>
    <w:lvl w:ilvl="2">
      <w:start w:val="1"/>
      <w:numFmt w:val="decimal"/>
      <w:lvlText w:val="%3."/>
      <w:lvlJc w:val="left"/>
      <w:pPr>
        <w:tabs>
          <w:tab w:val="num" w:pos="864"/>
        </w:tabs>
        <w:ind w:left="864" w:firstLine="0"/>
      </w:pPr>
    </w:lvl>
    <w:lvl w:ilvl="3">
      <w:start w:val="1"/>
      <w:numFmt w:val="decimal"/>
      <w:lvlText w:val="%4."/>
      <w:lvlJc w:val="left"/>
      <w:pPr>
        <w:tabs>
          <w:tab w:val="num" w:pos="1152"/>
        </w:tabs>
        <w:ind w:left="1152" w:firstLine="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1134"/>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287420"/>
    <w:rsid w:val="00061184"/>
    <w:rsid w:val="00264290"/>
    <w:rsid w:val="00287420"/>
    <w:rsid w:val="00292FD1"/>
    <w:rsid w:val="007E78D1"/>
    <w:rsid w:val="007F3E38"/>
    <w:rsid w:val="009A3D35"/>
    <w:rsid w:val="00CD267B"/>
    <w:rsid w:val="00D018CA"/>
    <w:rsid w:val="00D16911"/>
    <w:rsid w:val="00F65F9D"/>
    <w:rsid w:val="00FF6B2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8D1"/>
    <w:pPr>
      <w:widowControl w:val="0"/>
      <w:suppressAutoHyphens/>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eference-ref">
    <w:name w:val="reference-ref"/>
    <w:rsid w:val="007E78D1"/>
    <w:rPr>
      <w:u w:val="thick"/>
    </w:rPr>
  </w:style>
  <w:style w:type="character" w:customStyle="1" w:styleId="textsuperscript">
    <w:name w:val="textsuperscript"/>
    <w:rsid w:val="007E78D1"/>
    <w:rPr>
      <w:position w:val="24"/>
      <w:sz w:val="19"/>
    </w:rPr>
  </w:style>
  <w:style w:type="character" w:customStyle="1" w:styleId="TEX">
    <w:name w:val="TEX"/>
    <w:rsid w:val="007E78D1"/>
    <w:rPr>
      <w:position w:val="-5"/>
    </w:rPr>
  </w:style>
  <w:style w:type="character" w:customStyle="1" w:styleId="LATEX">
    <w:name w:val="LATEX"/>
    <w:rsid w:val="007E78D1"/>
    <w:rPr>
      <w:position w:val="4"/>
      <w:sz w:val="17"/>
    </w:rPr>
  </w:style>
  <w:style w:type="character" w:customStyle="1" w:styleId="caption-title">
    <w:name w:val="caption-title"/>
    <w:rsid w:val="007E78D1"/>
    <w:rPr>
      <w:b/>
      <w:i w:val="0"/>
    </w:rPr>
  </w:style>
  <w:style w:type="character" w:customStyle="1" w:styleId="verb">
    <w:name w:val="verb"/>
    <w:rsid w:val="007E78D1"/>
    <w:rPr>
      <w:rFonts w:ascii="monospace" w:hAnsi="monospace"/>
    </w:rPr>
  </w:style>
  <w:style w:type="character" w:customStyle="1" w:styleId="obeylines-h">
    <w:name w:val="obeylines-h"/>
    <w:rsid w:val="007E78D1"/>
  </w:style>
  <w:style w:type="character" w:customStyle="1" w:styleId="obeylines-v">
    <w:name w:val="obeylines-v"/>
    <w:rsid w:val="007E78D1"/>
  </w:style>
  <w:style w:type="character" w:styleId="nfasis">
    <w:name w:val="Emphasis"/>
    <w:qFormat/>
    <w:rsid w:val="007E78D1"/>
    <w:rPr>
      <w:i/>
    </w:rPr>
  </w:style>
  <w:style w:type="character" w:customStyle="1" w:styleId="textit">
    <w:name w:val="textit"/>
    <w:rsid w:val="007E78D1"/>
    <w:rPr>
      <w:i/>
    </w:rPr>
  </w:style>
  <w:style w:type="character" w:customStyle="1" w:styleId="textbf">
    <w:name w:val="textbf"/>
    <w:rsid w:val="007E78D1"/>
    <w:rPr>
      <w:b/>
      <w:i w:val="0"/>
    </w:rPr>
  </w:style>
  <w:style w:type="character" w:customStyle="1" w:styleId="textsc">
    <w:name w:val="textsc"/>
    <w:rsid w:val="007E78D1"/>
    <w:rPr>
      <w:b w:val="0"/>
      <w:i w:val="0"/>
      <w:smallCaps/>
      <w:position w:val="0"/>
      <w:sz w:val="18"/>
      <w:vertAlign w:val="baseline"/>
    </w:rPr>
  </w:style>
  <w:style w:type="character" w:customStyle="1" w:styleId="texttt">
    <w:name w:val="texttt"/>
    <w:rsid w:val="007E78D1"/>
    <w:rPr>
      <w:rFonts w:ascii="monospace" w:hAnsi="monospace"/>
    </w:rPr>
  </w:style>
  <w:style w:type="character" w:customStyle="1" w:styleId="textrm">
    <w:name w:val="textrm"/>
    <w:rsid w:val="007E78D1"/>
    <w:rPr>
      <w:b w:val="0"/>
      <w:bCs w:val="0"/>
    </w:rPr>
  </w:style>
  <w:style w:type="character" w:customStyle="1" w:styleId="textsf">
    <w:name w:val="textsf"/>
    <w:rsid w:val="007E78D1"/>
    <w:rPr>
      <w:b/>
      <w:i w:val="0"/>
    </w:rPr>
  </w:style>
  <w:style w:type="character" w:customStyle="1" w:styleId="textup">
    <w:name w:val="textup"/>
    <w:rsid w:val="007E78D1"/>
    <w:rPr>
      <w:b w:val="0"/>
      <w:bCs w:val="0"/>
    </w:rPr>
  </w:style>
  <w:style w:type="character" w:customStyle="1" w:styleId="overline">
    <w:name w:val="overline"/>
    <w:rsid w:val="007E78D1"/>
  </w:style>
  <w:style w:type="character" w:customStyle="1" w:styleId="underline">
    <w:name w:val="underline"/>
    <w:rsid w:val="007E78D1"/>
    <w:rPr>
      <w:u w:val="single"/>
    </w:rPr>
  </w:style>
  <w:style w:type="character" w:customStyle="1" w:styleId="address">
    <w:name w:val="address"/>
    <w:rsid w:val="007E78D1"/>
  </w:style>
  <w:style w:type="character" w:customStyle="1" w:styleId="uline">
    <w:name w:val="uline"/>
    <w:rsid w:val="007E78D1"/>
    <w:rPr>
      <w:u w:val="single"/>
    </w:rPr>
  </w:style>
  <w:style w:type="character" w:customStyle="1" w:styleId="uuline">
    <w:name w:val="uuline"/>
    <w:rsid w:val="007E78D1"/>
    <w:rPr>
      <w:u w:val="single"/>
    </w:rPr>
  </w:style>
  <w:style w:type="character" w:customStyle="1" w:styleId="uwave">
    <w:name w:val="uwave"/>
    <w:rsid w:val="007E78D1"/>
    <w:rPr>
      <w:u w:val="wave"/>
    </w:rPr>
  </w:style>
  <w:style w:type="character" w:customStyle="1" w:styleId="sout">
    <w:name w:val="sout"/>
    <w:rsid w:val="007E78D1"/>
    <w:rPr>
      <w:strike/>
      <w:u w:val="none"/>
    </w:rPr>
  </w:style>
  <w:style w:type="character" w:customStyle="1" w:styleId="xout">
    <w:name w:val="xout"/>
    <w:rsid w:val="007E78D1"/>
    <w:rPr>
      <w:strike/>
      <w:u w:val="none"/>
    </w:rPr>
  </w:style>
  <w:style w:type="character" w:customStyle="1" w:styleId="Bullet-Symbols">
    <w:name w:val="Bullet-Symbols"/>
    <w:rsid w:val="007E78D1"/>
  </w:style>
  <w:style w:type="character" w:customStyle="1" w:styleId="Numbering-Symbols">
    <w:name w:val="Numbering-Symbols"/>
    <w:rsid w:val="007E78D1"/>
  </w:style>
  <w:style w:type="character" w:customStyle="1" w:styleId="Source-Text">
    <w:name w:val="Source-Text"/>
    <w:rsid w:val="007E78D1"/>
  </w:style>
  <w:style w:type="character" w:customStyle="1" w:styleId="Smbolodenotaalpie">
    <w:name w:val="Símbolo de nota al pie"/>
    <w:rsid w:val="007E78D1"/>
  </w:style>
  <w:style w:type="character" w:styleId="Refdenotaalpie">
    <w:name w:val="footnote reference"/>
    <w:semiHidden/>
    <w:rsid w:val="007E78D1"/>
    <w:rPr>
      <w:vertAlign w:val="superscript"/>
    </w:rPr>
  </w:style>
  <w:style w:type="character" w:styleId="Refdenotaalfinal">
    <w:name w:val="endnote reference"/>
    <w:semiHidden/>
    <w:rsid w:val="007E78D1"/>
    <w:rPr>
      <w:vertAlign w:val="superscript"/>
    </w:rPr>
  </w:style>
  <w:style w:type="character" w:customStyle="1" w:styleId="Smbolodenotafinal">
    <w:name w:val="Símbolo de nota final"/>
    <w:rsid w:val="007E78D1"/>
  </w:style>
  <w:style w:type="paragraph" w:customStyle="1" w:styleId="bigskip">
    <w:name w:val="bigskip"/>
    <w:basedOn w:val="Text-body"/>
    <w:rsid w:val="007E78D1"/>
    <w:pPr>
      <w:spacing w:before="113"/>
    </w:pPr>
  </w:style>
  <w:style w:type="paragraph" w:customStyle="1" w:styleId="clearpage">
    <w:name w:val="clearpage"/>
    <w:basedOn w:val="Text-body"/>
    <w:rsid w:val="007E78D1"/>
    <w:pPr>
      <w:pageBreakBefore/>
    </w:pPr>
  </w:style>
  <w:style w:type="paragraph" w:customStyle="1" w:styleId="hline-p-hr">
    <w:name w:val="hline-p-hr"/>
    <w:rsid w:val="007E78D1"/>
    <w:pPr>
      <w:widowControl w:val="0"/>
      <w:pBdr>
        <w:bottom w:val="single" w:sz="2" w:space="0" w:color="000000"/>
      </w:pBdr>
      <w:suppressAutoHyphens/>
      <w:spacing w:line="6" w:lineRule="exact"/>
    </w:pPr>
    <w:rPr>
      <w:sz w:val="24"/>
    </w:rPr>
  </w:style>
  <w:style w:type="paragraph" w:customStyle="1" w:styleId="cline-p-hr">
    <w:name w:val="cline-p-hr"/>
    <w:rsid w:val="007E78D1"/>
    <w:pPr>
      <w:widowControl w:val="0"/>
      <w:pBdr>
        <w:bottom w:val="single" w:sz="2" w:space="0" w:color="000000"/>
      </w:pBdr>
      <w:suppressAutoHyphens/>
      <w:spacing w:line="6" w:lineRule="exact"/>
    </w:pPr>
    <w:rPr>
      <w:sz w:val="24"/>
    </w:rPr>
  </w:style>
  <w:style w:type="paragraph" w:customStyle="1" w:styleId="cline-p">
    <w:name w:val="cline-p"/>
    <w:rsid w:val="007E78D1"/>
    <w:pPr>
      <w:widowControl w:val="0"/>
      <w:suppressAutoHyphens/>
      <w:spacing w:line="1" w:lineRule="exact"/>
    </w:pPr>
    <w:rPr>
      <w:sz w:val="24"/>
    </w:rPr>
  </w:style>
  <w:style w:type="paragraph" w:customStyle="1" w:styleId="newpage">
    <w:name w:val="newpage"/>
    <w:rsid w:val="007E78D1"/>
    <w:pPr>
      <w:widowControl w:val="0"/>
      <w:suppressAutoHyphens/>
    </w:pPr>
    <w:rPr>
      <w:sz w:val="24"/>
    </w:rPr>
  </w:style>
  <w:style w:type="paragraph" w:customStyle="1" w:styleId="equ-p">
    <w:name w:val="equ-p"/>
    <w:basedOn w:val="Normal"/>
    <w:rsid w:val="007E78D1"/>
    <w:pPr>
      <w:jc w:val="center"/>
    </w:pPr>
  </w:style>
  <w:style w:type="paragraph" w:customStyle="1" w:styleId="equ-num-p">
    <w:name w:val="equ-num-p"/>
    <w:basedOn w:val="Normal"/>
    <w:rsid w:val="007E78D1"/>
    <w:pPr>
      <w:jc w:val="right"/>
    </w:pPr>
  </w:style>
  <w:style w:type="paragraph" w:customStyle="1" w:styleId="sty-11C">
    <w:name w:val="sty-11C"/>
    <w:basedOn w:val="Normal"/>
    <w:rsid w:val="007E78D1"/>
    <w:pPr>
      <w:jc w:val="center"/>
    </w:pPr>
  </w:style>
  <w:style w:type="paragraph" w:customStyle="1" w:styleId="First-line-indent">
    <w:name w:val="First-line-indent"/>
    <w:basedOn w:val="Text-body"/>
    <w:rsid w:val="007E78D1"/>
    <w:pPr>
      <w:ind w:firstLine="283"/>
    </w:pPr>
  </w:style>
  <w:style w:type="paragraph" w:customStyle="1" w:styleId="First-line-indent-rtl">
    <w:name w:val="First-line-indent-rtl"/>
    <w:basedOn w:val="Text-body"/>
    <w:rsid w:val="007E78D1"/>
    <w:pPr>
      <w:bidi/>
      <w:ind w:firstLine="283"/>
      <w:jc w:val="left"/>
    </w:pPr>
  </w:style>
  <w:style w:type="paragraph" w:customStyle="1" w:styleId="Text-body">
    <w:name w:val="Text-body"/>
    <w:basedOn w:val="Normal"/>
    <w:next w:val="First-line-indent"/>
    <w:rsid w:val="007E78D1"/>
    <w:pPr>
      <w:spacing w:line="288" w:lineRule="auto"/>
      <w:jc w:val="both"/>
    </w:pPr>
  </w:style>
  <w:style w:type="paragraph" w:customStyle="1" w:styleId="Like-Text-body">
    <w:name w:val="Like-Text-body"/>
    <w:basedOn w:val="Normal"/>
    <w:next w:val="First-line-indent"/>
    <w:rsid w:val="007E78D1"/>
    <w:pPr>
      <w:spacing w:line="288" w:lineRule="auto"/>
      <w:jc w:val="both"/>
    </w:pPr>
  </w:style>
  <w:style w:type="paragraph" w:customStyle="1" w:styleId="Text-body-rtl">
    <w:name w:val="Text-body-rtl"/>
    <w:basedOn w:val="Normal"/>
    <w:next w:val="First-line-indent"/>
    <w:rsid w:val="007E78D1"/>
    <w:pPr>
      <w:bidi/>
      <w:spacing w:line="288" w:lineRule="auto"/>
    </w:pPr>
  </w:style>
  <w:style w:type="paragraph" w:customStyle="1" w:styleId="Like-Text-body-rtl">
    <w:name w:val="Like-Text-body-rtl"/>
    <w:basedOn w:val="Normal"/>
    <w:next w:val="First-line-indent"/>
    <w:rsid w:val="007E78D1"/>
    <w:pPr>
      <w:bidi/>
      <w:spacing w:line="288" w:lineRule="auto"/>
    </w:pPr>
  </w:style>
  <w:style w:type="paragraph" w:customStyle="1" w:styleId="p-nopar">
    <w:name w:val="p-nopar"/>
    <w:basedOn w:val="Text-body"/>
    <w:rsid w:val="007E78D1"/>
    <w:pPr>
      <w:spacing w:before="170" w:after="170"/>
    </w:pPr>
  </w:style>
  <w:style w:type="paragraph" w:customStyle="1" w:styleId="p-nopar-rtl">
    <w:name w:val="p-nopar-rtl"/>
    <w:basedOn w:val="Text-body"/>
    <w:rsid w:val="007E78D1"/>
    <w:pPr>
      <w:bidi/>
      <w:spacing w:before="170" w:after="170"/>
      <w:jc w:val="left"/>
    </w:pPr>
  </w:style>
  <w:style w:type="paragraph" w:customStyle="1" w:styleId="display-math">
    <w:name w:val="display-math"/>
    <w:basedOn w:val="Text-body"/>
    <w:rsid w:val="007E78D1"/>
    <w:pPr>
      <w:jc w:val="center"/>
    </w:pPr>
  </w:style>
  <w:style w:type="paragraph" w:customStyle="1" w:styleId="Inside-itemize">
    <w:name w:val="Inside-itemize"/>
    <w:basedOn w:val="Normal"/>
    <w:rsid w:val="007E78D1"/>
    <w:pPr>
      <w:tabs>
        <w:tab w:val="num" w:pos="504"/>
      </w:tabs>
      <w:spacing w:after="216"/>
    </w:pPr>
  </w:style>
  <w:style w:type="paragraph" w:customStyle="1" w:styleId="Inside-enumerate">
    <w:name w:val="Inside-enumerate"/>
    <w:basedOn w:val="Text-body"/>
    <w:rsid w:val="007E78D1"/>
    <w:pPr>
      <w:tabs>
        <w:tab w:val="num" w:pos="504"/>
      </w:tabs>
      <w:spacing w:after="216"/>
    </w:pPr>
  </w:style>
  <w:style w:type="paragraph" w:customStyle="1" w:styleId="Inside-enumerate-rtl">
    <w:name w:val="Inside-enumerate-rtl"/>
    <w:rsid w:val="007E78D1"/>
    <w:pPr>
      <w:widowControl w:val="0"/>
      <w:tabs>
        <w:tab w:val="num" w:pos="216"/>
      </w:tabs>
      <w:suppressAutoHyphens/>
      <w:bidi/>
      <w:ind w:left="216"/>
    </w:pPr>
    <w:rPr>
      <w:sz w:val="24"/>
    </w:rPr>
  </w:style>
  <w:style w:type="paragraph" w:customStyle="1" w:styleId="dd">
    <w:name w:val="dd"/>
    <w:basedOn w:val="Normal"/>
    <w:rsid w:val="007E78D1"/>
    <w:pPr>
      <w:spacing w:after="113"/>
      <w:ind w:left="504"/>
    </w:pPr>
  </w:style>
  <w:style w:type="paragraph" w:customStyle="1" w:styleId="dt">
    <w:name w:val="dt"/>
    <w:rsid w:val="007E78D1"/>
    <w:pPr>
      <w:widowControl w:val="0"/>
      <w:suppressAutoHyphens/>
      <w:ind w:left="144"/>
    </w:pPr>
    <w:rPr>
      <w:b/>
      <w:sz w:val="24"/>
    </w:rPr>
  </w:style>
  <w:style w:type="paragraph" w:customStyle="1" w:styleId="printshorthands-dd">
    <w:name w:val="printshorthands-dd"/>
    <w:basedOn w:val="Normal"/>
    <w:rsid w:val="007E78D1"/>
    <w:pPr>
      <w:spacing w:after="113"/>
      <w:ind w:left="504"/>
    </w:pPr>
  </w:style>
  <w:style w:type="paragraph" w:customStyle="1" w:styleId="printshorthands-dt">
    <w:name w:val="printshorthands-dt"/>
    <w:rsid w:val="007E78D1"/>
    <w:pPr>
      <w:widowControl w:val="0"/>
      <w:suppressAutoHyphens/>
      <w:ind w:left="144"/>
    </w:pPr>
    <w:rPr>
      <w:sz w:val="24"/>
    </w:rPr>
  </w:style>
  <w:style w:type="paragraph" w:customStyle="1" w:styleId="printthebibliography-dd">
    <w:name w:val="printthebibliography-dd"/>
    <w:basedOn w:val="Normal"/>
    <w:rsid w:val="007E78D1"/>
    <w:pPr>
      <w:spacing w:after="113"/>
      <w:ind w:left="504" w:hanging="504"/>
    </w:pPr>
  </w:style>
  <w:style w:type="paragraph" w:customStyle="1" w:styleId="printthebibliography-dt">
    <w:name w:val="printthebibliography-dt"/>
    <w:rsid w:val="007E78D1"/>
    <w:pPr>
      <w:widowControl w:val="0"/>
      <w:suppressAutoHyphens/>
    </w:pPr>
    <w:rPr>
      <w:sz w:val="24"/>
    </w:rPr>
  </w:style>
  <w:style w:type="paragraph" w:customStyle="1" w:styleId="algorithmic-dd">
    <w:name w:val="algorithmic-dd"/>
    <w:basedOn w:val="Normal"/>
    <w:rsid w:val="007E78D1"/>
    <w:pPr>
      <w:spacing w:after="113"/>
      <w:ind w:left="504"/>
    </w:pPr>
  </w:style>
  <w:style w:type="paragraph" w:customStyle="1" w:styleId="algorithmic-dt">
    <w:name w:val="algorithmic-dt"/>
    <w:rsid w:val="007E78D1"/>
    <w:pPr>
      <w:widowControl w:val="0"/>
      <w:suppressAutoHyphens/>
      <w:ind w:left="144"/>
    </w:pPr>
    <w:rPr>
      <w:sz w:val="24"/>
    </w:rPr>
  </w:style>
  <w:style w:type="paragraph" w:customStyle="1" w:styleId="quote">
    <w:name w:val="quote"/>
    <w:basedOn w:val="Text-body"/>
    <w:next w:val="Text-body"/>
    <w:rsid w:val="007E78D1"/>
    <w:pPr>
      <w:spacing w:before="113" w:after="113"/>
      <w:ind w:left="567" w:right="567"/>
    </w:pPr>
  </w:style>
  <w:style w:type="paragraph" w:customStyle="1" w:styleId="quote-trl">
    <w:name w:val="quote-trl"/>
    <w:rsid w:val="007E78D1"/>
    <w:pPr>
      <w:widowControl w:val="0"/>
      <w:suppressAutoHyphens/>
      <w:bidi/>
      <w:spacing w:before="113" w:after="113"/>
      <w:ind w:left="567" w:right="567"/>
    </w:pPr>
    <w:rPr>
      <w:sz w:val="24"/>
    </w:rPr>
  </w:style>
  <w:style w:type="paragraph" w:customStyle="1" w:styleId="begin-env-p">
    <w:name w:val="begin-env-p"/>
    <w:rsid w:val="007E78D1"/>
    <w:pPr>
      <w:widowControl w:val="0"/>
      <w:suppressAutoHyphens/>
      <w:spacing w:before="113" w:line="6" w:lineRule="exact"/>
    </w:pPr>
    <w:rPr>
      <w:sz w:val="24"/>
    </w:rPr>
  </w:style>
  <w:style w:type="paragraph" w:customStyle="1" w:styleId="end-env-p">
    <w:name w:val="end-env-p"/>
    <w:rsid w:val="007E78D1"/>
    <w:pPr>
      <w:widowControl w:val="0"/>
      <w:suppressAutoHyphens/>
      <w:spacing w:after="113" w:line="6" w:lineRule="exact"/>
    </w:pPr>
    <w:rPr>
      <w:sz w:val="24"/>
    </w:rPr>
  </w:style>
  <w:style w:type="paragraph" w:customStyle="1" w:styleId="Contents-Heading">
    <w:name w:val="Contents-Heading"/>
    <w:basedOn w:val="Encabezado1"/>
    <w:rsid w:val="007E78D1"/>
    <w:pPr>
      <w:suppressLineNumbers/>
      <w:spacing w:before="283" w:after="113"/>
    </w:pPr>
  </w:style>
  <w:style w:type="paragraph" w:customStyle="1" w:styleId="Index-Heading">
    <w:name w:val="Index-Heading"/>
    <w:basedOn w:val="Encabezado1"/>
    <w:rsid w:val="007E78D1"/>
    <w:pPr>
      <w:suppressLineNumbers/>
    </w:pPr>
  </w:style>
  <w:style w:type="paragraph" w:customStyle="1" w:styleId="verse">
    <w:name w:val="verse"/>
    <w:basedOn w:val="Text-body"/>
    <w:next w:val="Text-body"/>
    <w:rsid w:val="007E78D1"/>
    <w:pPr>
      <w:spacing w:before="113" w:after="113"/>
      <w:ind w:left="850" w:right="567" w:hanging="283"/>
    </w:pPr>
  </w:style>
  <w:style w:type="paragraph" w:customStyle="1" w:styleId="Preformatted-Text">
    <w:name w:val="Preformatted-Text"/>
    <w:basedOn w:val="Normal"/>
    <w:rsid w:val="007E78D1"/>
    <w:pPr>
      <w:spacing w:before="113" w:after="113"/>
    </w:pPr>
    <w:rPr>
      <w:rFonts w:ascii="monospace" w:hAnsi="monospace"/>
    </w:rPr>
  </w:style>
  <w:style w:type="paragraph" w:customStyle="1" w:styleId="Preformatted-Text-rtl">
    <w:name w:val="Preformatted-Text-rtl"/>
    <w:basedOn w:val="Normal"/>
    <w:rsid w:val="007E78D1"/>
    <w:pPr>
      <w:bidi/>
      <w:spacing w:before="113" w:after="113"/>
    </w:pPr>
    <w:rPr>
      <w:rFonts w:ascii="monospace" w:hAnsi="monospace"/>
    </w:rPr>
  </w:style>
  <w:style w:type="paragraph" w:customStyle="1" w:styleId="Encabezado1">
    <w:name w:val="Encabezado1"/>
    <w:basedOn w:val="Normal"/>
    <w:next w:val="Textoindependiente"/>
    <w:rsid w:val="007E78D1"/>
    <w:pPr>
      <w:keepNext/>
      <w:spacing w:before="240" w:after="120"/>
    </w:pPr>
    <w:rPr>
      <w:rFonts w:ascii="Arial" w:eastAsia="DejaVu Sans" w:hAnsi="Arial" w:cs="Tahoma"/>
      <w:sz w:val="28"/>
      <w:szCs w:val="28"/>
    </w:rPr>
  </w:style>
  <w:style w:type="paragraph" w:styleId="Textoindependiente">
    <w:name w:val="Body Text"/>
    <w:basedOn w:val="Normal"/>
    <w:semiHidden/>
    <w:rsid w:val="007E78D1"/>
    <w:pPr>
      <w:spacing w:after="120"/>
    </w:pPr>
  </w:style>
  <w:style w:type="paragraph" w:styleId="Ttulo">
    <w:name w:val="Title"/>
    <w:basedOn w:val="Encabezado1"/>
    <w:next w:val="author"/>
    <w:qFormat/>
    <w:rsid w:val="007E78D1"/>
    <w:pPr>
      <w:spacing w:before="238" w:after="289"/>
      <w:jc w:val="center"/>
    </w:pPr>
  </w:style>
  <w:style w:type="paragraph" w:styleId="Subttulo">
    <w:name w:val="Subtitle"/>
    <w:basedOn w:val="Encabezado1"/>
    <w:next w:val="Textoindependiente"/>
    <w:qFormat/>
    <w:rsid w:val="007E78D1"/>
    <w:pPr>
      <w:jc w:val="center"/>
    </w:pPr>
    <w:rPr>
      <w:i/>
      <w:iCs/>
    </w:rPr>
  </w:style>
  <w:style w:type="paragraph" w:customStyle="1" w:styleId="Title-rtl">
    <w:name w:val="Title-rtl"/>
    <w:next w:val="author-rtl"/>
    <w:rsid w:val="007E78D1"/>
    <w:pPr>
      <w:widowControl w:val="0"/>
      <w:suppressAutoHyphens/>
      <w:bidi/>
      <w:spacing w:before="238" w:after="289"/>
      <w:jc w:val="center"/>
    </w:pPr>
    <w:rPr>
      <w:sz w:val="24"/>
    </w:rPr>
  </w:style>
  <w:style w:type="paragraph" w:customStyle="1" w:styleId="author">
    <w:name w:val="author"/>
    <w:basedOn w:val="Text-body"/>
    <w:next w:val="date"/>
    <w:rsid w:val="007E78D1"/>
    <w:pPr>
      <w:spacing w:after="113"/>
      <w:jc w:val="center"/>
    </w:pPr>
  </w:style>
  <w:style w:type="paragraph" w:customStyle="1" w:styleId="author-rtl">
    <w:name w:val="author-rtl"/>
    <w:basedOn w:val="Text-body-rtl"/>
    <w:next w:val="date-rtl"/>
    <w:rsid w:val="007E78D1"/>
    <w:pPr>
      <w:spacing w:after="113"/>
      <w:jc w:val="center"/>
    </w:pPr>
  </w:style>
  <w:style w:type="paragraph" w:customStyle="1" w:styleId="date">
    <w:name w:val="date"/>
    <w:basedOn w:val="Text-body"/>
    <w:next w:val="Text-body"/>
    <w:rsid w:val="007E78D1"/>
    <w:pPr>
      <w:spacing w:after="113"/>
      <w:jc w:val="center"/>
    </w:pPr>
  </w:style>
  <w:style w:type="paragraph" w:customStyle="1" w:styleId="date-rtl">
    <w:name w:val="date-rtl"/>
    <w:basedOn w:val="Text-body"/>
    <w:next w:val="Text-body"/>
    <w:rsid w:val="007E78D1"/>
    <w:pPr>
      <w:bidi/>
      <w:spacing w:after="113"/>
      <w:jc w:val="center"/>
    </w:pPr>
  </w:style>
  <w:style w:type="paragraph" w:customStyle="1" w:styleId="abstract">
    <w:name w:val="abstract"/>
    <w:basedOn w:val="Text-body"/>
    <w:next w:val="Text-body"/>
    <w:rsid w:val="007E78D1"/>
    <w:pPr>
      <w:spacing w:after="113"/>
      <w:ind w:left="1701" w:right="1701"/>
    </w:pPr>
  </w:style>
  <w:style w:type="paragraph" w:customStyle="1" w:styleId="abstract-rtl">
    <w:name w:val="abstract-rtl"/>
    <w:basedOn w:val="Text-body-rtl"/>
    <w:next w:val="Text-body-rtl"/>
    <w:rsid w:val="007E78D1"/>
    <w:pPr>
      <w:spacing w:after="113"/>
      <w:ind w:left="1701" w:right="1701"/>
    </w:pPr>
  </w:style>
  <w:style w:type="paragraph" w:customStyle="1" w:styleId="abstract-title">
    <w:name w:val="abstract-title"/>
    <w:rsid w:val="007E78D1"/>
    <w:pPr>
      <w:widowControl w:val="0"/>
      <w:suppressAutoHyphens/>
      <w:spacing w:after="113"/>
      <w:ind w:left="432" w:right="403"/>
    </w:pPr>
    <w:rPr>
      <w:sz w:val="24"/>
    </w:rPr>
  </w:style>
  <w:style w:type="paragraph" w:customStyle="1" w:styleId="Contents-1">
    <w:name w:val="Contents-1"/>
    <w:basedOn w:val="ndice"/>
    <w:rsid w:val="007E78D1"/>
    <w:pPr>
      <w:tabs>
        <w:tab w:val="right" w:pos="9637"/>
      </w:tabs>
      <w:spacing w:after="57"/>
    </w:pPr>
  </w:style>
  <w:style w:type="paragraph" w:customStyle="1" w:styleId="Contents-2">
    <w:name w:val="Contents-2"/>
    <w:basedOn w:val="ndice"/>
    <w:rsid w:val="007E78D1"/>
    <w:pPr>
      <w:tabs>
        <w:tab w:val="right" w:pos="9637"/>
      </w:tabs>
      <w:ind w:left="283"/>
    </w:pPr>
  </w:style>
  <w:style w:type="paragraph" w:customStyle="1" w:styleId="Contents-3">
    <w:name w:val="Contents-3"/>
    <w:basedOn w:val="ndice"/>
    <w:rsid w:val="007E78D1"/>
    <w:pPr>
      <w:tabs>
        <w:tab w:val="right" w:pos="9637"/>
      </w:tabs>
      <w:ind w:left="566"/>
    </w:pPr>
  </w:style>
  <w:style w:type="paragraph" w:customStyle="1" w:styleId="Contents-4">
    <w:name w:val="Contents-4"/>
    <w:basedOn w:val="ndice"/>
    <w:rsid w:val="007E78D1"/>
    <w:pPr>
      <w:tabs>
        <w:tab w:val="right" w:pos="9637"/>
      </w:tabs>
      <w:ind w:left="849"/>
    </w:pPr>
  </w:style>
  <w:style w:type="paragraph" w:customStyle="1" w:styleId="Contents-5">
    <w:name w:val="Contents-5"/>
    <w:basedOn w:val="ndice"/>
    <w:rsid w:val="007E78D1"/>
    <w:pPr>
      <w:tabs>
        <w:tab w:val="right" w:pos="9637"/>
      </w:tabs>
      <w:ind w:left="1132"/>
    </w:pPr>
  </w:style>
  <w:style w:type="paragraph" w:customStyle="1" w:styleId="Index-1">
    <w:name w:val="Index-1"/>
    <w:basedOn w:val="ndice"/>
    <w:rsid w:val="007E78D1"/>
  </w:style>
  <w:style w:type="paragraph" w:customStyle="1" w:styleId="Index-2">
    <w:name w:val="Index-2"/>
    <w:basedOn w:val="ndice"/>
    <w:rsid w:val="007E78D1"/>
    <w:pPr>
      <w:ind w:left="283"/>
    </w:pPr>
  </w:style>
  <w:style w:type="paragraph" w:customStyle="1" w:styleId="Index-3">
    <w:name w:val="Index-3"/>
    <w:basedOn w:val="ndice"/>
    <w:rsid w:val="007E78D1"/>
    <w:pPr>
      <w:ind w:left="566"/>
    </w:pPr>
  </w:style>
  <w:style w:type="paragraph" w:customStyle="1" w:styleId="Heading-1">
    <w:name w:val="Heading-1"/>
    <w:basedOn w:val="Encabezado1"/>
    <w:next w:val="Text-body"/>
    <w:rsid w:val="007E78D1"/>
    <w:pPr>
      <w:spacing w:before="800" w:after="500"/>
    </w:pPr>
  </w:style>
  <w:style w:type="paragraph" w:customStyle="1" w:styleId="Heading-1-rtl">
    <w:name w:val="Heading-1-rtl"/>
    <w:next w:val="Text-body-rtl"/>
    <w:rsid w:val="007E78D1"/>
    <w:pPr>
      <w:widowControl w:val="0"/>
      <w:suppressAutoHyphens/>
      <w:bidi/>
    </w:pPr>
    <w:rPr>
      <w:sz w:val="24"/>
    </w:rPr>
  </w:style>
  <w:style w:type="paragraph" w:customStyle="1" w:styleId="Heading-2">
    <w:name w:val="Heading-2"/>
    <w:basedOn w:val="Encabezado1"/>
    <w:next w:val="Text-body"/>
    <w:rsid w:val="007E78D1"/>
    <w:pPr>
      <w:tabs>
        <w:tab w:val="num" w:pos="576"/>
      </w:tabs>
      <w:spacing w:after="180"/>
      <w:ind w:left="576" w:hanging="576"/>
      <w:outlineLvl w:val="1"/>
    </w:pPr>
  </w:style>
  <w:style w:type="paragraph" w:customStyle="1" w:styleId="Heading-2-rtl">
    <w:name w:val="Heading-2-rtl"/>
    <w:basedOn w:val="Encabezado1"/>
    <w:next w:val="Text-body"/>
    <w:rsid w:val="007E78D1"/>
    <w:pPr>
      <w:bidi/>
      <w:spacing w:before="238" w:after="0"/>
    </w:pPr>
  </w:style>
  <w:style w:type="paragraph" w:customStyle="1" w:styleId="Heading-3">
    <w:name w:val="Heading-3"/>
    <w:basedOn w:val="Encabezado1"/>
    <w:next w:val="Text-body"/>
    <w:rsid w:val="007E78D1"/>
  </w:style>
  <w:style w:type="paragraph" w:customStyle="1" w:styleId="Heading-3-rtl">
    <w:name w:val="Heading-3-rtl"/>
    <w:next w:val="Text-body-rtl"/>
    <w:rsid w:val="007E78D1"/>
    <w:pPr>
      <w:widowControl w:val="0"/>
      <w:suppressAutoHyphens/>
      <w:bidi/>
    </w:pPr>
    <w:rPr>
      <w:sz w:val="24"/>
    </w:rPr>
  </w:style>
  <w:style w:type="paragraph" w:customStyle="1" w:styleId="Heading-4">
    <w:name w:val="Heading-4"/>
    <w:basedOn w:val="Encabezado1"/>
    <w:next w:val="Text-body"/>
    <w:rsid w:val="007E78D1"/>
    <w:pPr>
      <w:spacing w:before="238" w:after="0"/>
    </w:pPr>
  </w:style>
  <w:style w:type="paragraph" w:customStyle="1" w:styleId="Heading-4-rtl">
    <w:name w:val="Heading-4-rtl"/>
    <w:next w:val="Text-body-rtl"/>
    <w:rsid w:val="007E78D1"/>
    <w:pPr>
      <w:widowControl w:val="0"/>
      <w:suppressAutoHyphens/>
      <w:bidi/>
      <w:spacing w:before="238"/>
    </w:pPr>
    <w:rPr>
      <w:sz w:val="24"/>
    </w:rPr>
  </w:style>
  <w:style w:type="paragraph" w:customStyle="1" w:styleId="Heading-5">
    <w:name w:val="Heading-5"/>
    <w:basedOn w:val="Encabezado1"/>
    <w:next w:val="Text-body"/>
    <w:rsid w:val="007E78D1"/>
    <w:pPr>
      <w:spacing w:before="238" w:after="0"/>
    </w:pPr>
  </w:style>
  <w:style w:type="paragraph" w:customStyle="1" w:styleId="Heading-5-rtl">
    <w:name w:val="Heading-5-rtl"/>
    <w:basedOn w:val="Encabezado1"/>
    <w:next w:val="Text-body"/>
    <w:rsid w:val="007E78D1"/>
    <w:pPr>
      <w:bidi/>
      <w:spacing w:before="238" w:after="0"/>
    </w:pPr>
  </w:style>
  <w:style w:type="paragraph" w:customStyle="1" w:styleId="Heading-6">
    <w:name w:val="Heading-6"/>
    <w:basedOn w:val="Encabezado1"/>
    <w:next w:val="Text-body"/>
    <w:rsid w:val="007E78D1"/>
  </w:style>
  <w:style w:type="paragraph" w:customStyle="1" w:styleId="Heading-6-rtl">
    <w:name w:val="Heading-6-rtl"/>
    <w:next w:val="Text-body-rtl"/>
    <w:rsid w:val="007E78D1"/>
    <w:pPr>
      <w:widowControl w:val="0"/>
      <w:suppressAutoHyphens/>
      <w:bidi/>
    </w:pPr>
    <w:rPr>
      <w:sz w:val="24"/>
    </w:rPr>
  </w:style>
  <w:style w:type="paragraph" w:customStyle="1" w:styleId="Heading-7">
    <w:name w:val="Heading-7"/>
    <w:basedOn w:val="Encabezado1"/>
    <w:next w:val="Text-body"/>
    <w:rsid w:val="007E78D1"/>
  </w:style>
  <w:style w:type="paragraph" w:customStyle="1" w:styleId="Heading-7-rtl">
    <w:name w:val="Heading-7-rtl"/>
    <w:next w:val="Text-body-rtl"/>
    <w:rsid w:val="007E78D1"/>
    <w:pPr>
      <w:widowControl w:val="0"/>
      <w:suppressAutoHyphens/>
      <w:bidi/>
    </w:pPr>
    <w:rPr>
      <w:sz w:val="24"/>
    </w:rPr>
  </w:style>
  <w:style w:type="paragraph" w:customStyle="1" w:styleId="Heading-8">
    <w:name w:val="Heading-8"/>
    <w:basedOn w:val="Encabezado1"/>
    <w:next w:val="Text-body"/>
    <w:rsid w:val="007E78D1"/>
  </w:style>
  <w:style w:type="paragraph" w:customStyle="1" w:styleId="Heading-8-rtl">
    <w:name w:val="Heading-8-rtl"/>
    <w:next w:val="Text-body-rtl"/>
    <w:rsid w:val="007E78D1"/>
    <w:pPr>
      <w:widowControl w:val="0"/>
      <w:suppressAutoHyphens/>
      <w:bidi/>
    </w:pPr>
    <w:rPr>
      <w:sz w:val="24"/>
    </w:rPr>
  </w:style>
  <w:style w:type="paragraph" w:customStyle="1" w:styleId="Heading-9">
    <w:name w:val="Heading-9"/>
    <w:basedOn w:val="Encabezado1"/>
    <w:next w:val="Text-body"/>
    <w:rsid w:val="007E78D1"/>
  </w:style>
  <w:style w:type="paragraph" w:customStyle="1" w:styleId="Heading-9-rtl">
    <w:name w:val="Heading-9-rtl"/>
    <w:basedOn w:val="Encabezado1"/>
    <w:next w:val="Text-body"/>
    <w:rsid w:val="007E78D1"/>
    <w:pPr>
      <w:bidi/>
    </w:pPr>
  </w:style>
  <w:style w:type="paragraph" w:customStyle="1" w:styleId="Heading-10">
    <w:name w:val="Heading-10"/>
    <w:basedOn w:val="Encabezado1"/>
    <w:next w:val="Text-body"/>
    <w:rsid w:val="007E78D1"/>
  </w:style>
  <w:style w:type="paragraph" w:customStyle="1" w:styleId="Heading-10-rtl">
    <w:name w:val="Heading-10-rtl"/>
    <w:next w:val="Text-body-rtl"/>
    <w:rsid w:val="007E78D1"/>
    <w:pPr>
      <w:widowControl w:val="0"/>
      <w:suppressAutoHyphens/>
    </w:pPr>
    <w:rPr>
      <w:sz w:val="24"/>
    </w:rPr>
  </w:style>
  <w:style w:type="paragraph" w:customStyle="1" w:styleId="p-bibitem">
    <w:name w:val="p-bibitem"/>
    <w:basedOn w:val="Normal"/>
    <w:rsid w:val="007E78D1"/>
    <w:pPr>
      <w:ind w:left="567" w:hanging="567"/>
    </w:pPr>
  </w:style>
  <w:style w:type="paragraph" w:customStyle="1" w:styleId="submaketitle">
    <w:name w:val="submaketitle"/>
    <w:basedOn w:val="Text-body"/>
    <w:next w:val="Text-body"/>
    <w:rsid w:val="007E78D1"/>
    <w:pPr>
      <w:pBdr>
        <w:bottom w:val="single" w:sz="2" w:space="0" w:color="000000"/>
      </w:pBdr>
    </w:pPr>
  </w:style>
  <w:style w:type="paragraph" w:customStyle="1" w:styleId="end-submaketitle">
    <w:name w:val="end-submaketitle"/>
    <w:basedOn w:val="Text-body"/>
    <w:next w:val="Text-body"/>
    <w:rsid w:val="007E78D1"/>
    <w:pPr>
      <w:pBdr>
        <w:top w:val="single" w:sz="2" w:space="0" w:color="000000"/>
      </w:pBdr>
    </w:pPr>
  </w:style>
  <w:style w:type="paragraph" w:customStyle="1" w:styleId="authors">
    <w:name w:val="authors"/>
    <w:rsid w:val="007E78D1"/>
    <w:pPr>
      <w:widowControl w:val="0"/>
      <w:suppressAutoHyphens/>
      <w:spacing w:after="113"/>
      <w:jc w:val="center"/>
    </w:pPr>
    <w:rPr>
      <w:sz w:val="24"/>
    </w:rPr>
  </w:style>
  <w:style w:type="paragraph" w:customStyle="1" w:styleId="keywords">
    <w:name w:val="keywords"/>
    <w:basedOn w:val="Text-body"/>
    <w:next w:val="Text-body"/>
    <w:rsid w:val="007E78D1"/>
    <w:pPr>
      <w:spacing w:after="113"/>
      <w:jc w:val="left"/>
    </w:pPr>
  </w:style>
  <w:style w:type="paragraph" w:customStyle="1" w:styleId="ndice">
    <w:name w:val="Índice"/>
    <w:basedOn w:val="Normal"/>
    <w:rsid w:val="007E78D1"/>
    <w:pPr>
      <w:suppressLineNumbers/>
    </w:pPr>
  </w:style>
  <w:style w:type="paragraph" w:styleId="Textonotapie">
    <w:name w:val="footnote text"/>
    <w:basedOn w:val="Normal"/>
    <w:semiHidden/>
    <w:rsid w:val="007E78D1"/>
    <w:pPr>
      <w:suppressLineNumbers/>
      <w:ind w:left="283" w:hanging="283"/>
    </w:pPr>
    <w:rPr>
      <w:sz w:val="20"/>
    </w:rPr>
  </w:style>
  <w:style w:type="paragraph" w:customStyle="1" w:styleId="Contenidodelatabla">
    <w:name w:val="Contenido de la tabla"/>
    <w:basedOn w:val="Normal"/>
    <w:rsid w:val="007E78D1"/>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10</Pages>
  <Words>3432</Words>
  <Characters>18878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Universidad de Montevideo</Company>
  <LinksUpToDate>false</LinksUpToDate>
  <CharactersWithSpaces>22266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TeX4ht from Abstract.tex, options: xhtml,ooffice,html,refcaption 
(http://www.cse.ohio-state.edu/~gurari/TeX4ht/)  
</dc:creator>
  <cp:keywords/>
  <cp:lastModifiedBy>Caffera, Marcelo</cp:lastModifiedBy>
  <cp:revision>6</cp:revision>
  <cp:lastPrinted>2009-05-22T22:57:00Z</cp:lastPrinted>
  <dcterms:created xsi:type="dcterms:W3CDTF">2009-05-22T22:18:00Z</dcterms:created>
  <dcterms:modified xsi:type="dcterms:W3CDTF">2009-05-25T20:29:00Z</dcterms:modified>
</cp:coreProperties>
</file>