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1F" w:rsidRPr="00E35F3B" w:rsidRDefault="00E35F3B">
      <w:r w:rsidRPr="00E35F3B">
        <w:t>SUMMARY</w:t>
      </w:r>
    </w:p>
    <w:p w:rsidR="001A20C4" w:rsidRDefault="00E35F3B" w:rsidP="00E35F3B">
      <w:pPr>
        <w:pStyle w:val="paragraph-chapters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E35F3B">
        <w:rPr>
          <w:szCs w:val="24"/>
        </w:rPr>
        <w:t xml:space="preserve">Environmental economists advocate the use of economic instruments as a cost-effective way to control pollution. </w:t>
      </w:r>
    </w:p>
    <w:p w:rsidR="00FF0B50" w:rsidRDefault="00E35F3B" w:rsidP="00E35F3B">
      <w:pPr>
        <w:pStyle w:val="paragraph-chapters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E35F3B">
        <w:rPr>
          <w:szCs w:val="24"/>
        </w:rPr>
        <w:t xml:space="preserve">Accordingly, less developed countries should be interested in their implementation in order to save scarce resources and avoid further compromising economic development possibilities. </w:t>
      </w:r>
    </w:p>
    <w:p w:rsidR="00FF0B50" w:rsidRDefault="00E35F3B" w:rsidP="00E35F3B">
      <w:pPr>
        <w:pStyle w:val="paragraph-chapters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E35F3B">
        <w:rPr>
          <w:szCs w:val="24"/>
        </w:rPr>
        <w:t xml:space="preserve">However, the history of environmental policy in Latin America and other less developed countries does not validate this presumption. </w:t>
      </w:r>
      <w:r w:rsidR="001A20C4">
        <w:rPr>
          <w:szCs w:val="24"/>
        </w:rPr>
        <w:t>Only three countries have more or less successfully implemented EI programs.</w:t>
      </w:r>
    </w:p>
    <w:p w:rsidR="00E35F3B" w:rsidRPr="008B4583" w:rsidRDefault="00FF0B50" w:rsidP="00E35F3B">
      <w:pPr>
        <w:pStyle w:val="paragraph-chapters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8B4583">
        <w:rPr>
          <w:szCs w:val="24"/>
        </w:rPr>
        <w:t>Why have some countries experien</w:t>
      </w:r>
      <w:r w:rsidR="00EC73C7" w:rsidRPr="008B4583">
        <w:rPr>
          <w:szCs w:val="24"/>
        </w:rPr>
        <w:t>ced with economic instruments w</w:t>
      </w:r>
      <w:r w:rsidRPr="008B4583">
        <w:rPr>
          <w:szCs w:val="24"/>
        </w:rPr>
        <w:t>hile other</w:t>
      </w:r>
      <w:r w:rsidR="00EC73C7" w:rsidRPr="008B4583">
        <w:rPr>
          <w:szCs w:val="24"/>
        </w:rPr>
        <w:t>s have</w:t>
      </w:r>
      <w:r w:rsidRPr="008B4583">
        <w:rPr>
          <w:szCs w:val="24"/>
        </w:rPr>
        <w:t xml:space="preserve"> not?</w:t>
      </w:r>
      <w:r w:rsidR="008B4583" w:rsidRPr="008B4583">
        <w:rPr>
          <w:szCs w:val="24"/>
        </w:rPr>
        <w:t xml:space="preserve"> </w:t>
      </w:r>
      <w:r w:rsidR="00E35F3B" w:rsidRPr="008B4583">
        <w:rPr>
          <w:szCs w:val="24"/>
        </w:rPr>
        <w:t xml:space="preserve">This constitutes a puzzle for environmental economists and </w:t>
      </w:r>
      <w:r w:rsidR="008B4583" w:rsidRPr="008B4583">
        <w:rPr>
          <w:szCs w:val="24"/>
        </w:rPr>
        <w:t xml:space="preserve">it </w:t>
      </w:r>
      <w:r w:rsidR="00E35F3B" w:rsidRPr="008B4583">
        <w:rPr>
          <w:szCs w:val="24"/>
        </w:rPr>
        <w:t>is the motivation for this paper.</w:t>
      </w:r>
    </w:p>
    <w:p w:rsidR="00FF0B50" w:rsidRDefault="00F2664F" w:rsidP="00E35F3B">
      <w:pPr>
        <w:pStyle w:val="paragraph-chapters"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The institutional capacity argument: there is a minimum institutional capacity that the countries need to have in order to implement EIs. Th</w:t>
      </w:r>
      <w:r w:rsidR="008B4583">
        <w:rPr>
          <w:szCs w:val="24"/>
        </w:rPr>
        <w:t xml:space="preserve">is is a </w:t>
      </w:r>
      <w:r>
        <w:rPr>
          <w:b/>
          <w:szCs w:val="24"/>
        </w:rPr>
        <w:t>necessary condition</w:t>
      </w:r>
      <w:r>
        <w:rPr>
          <w:szCs w:val="24"/>
        </w:rPr>
        <w:t xml:space="preserve">, </w:t>
      </w:r>
      <w:r w:rsidR="008B4583">
        <w:rPr>
          <w:szCs w:val="24"/>
        </w:rPr>
        <w:t>n</w:t>
      </w:r>
      <w:r>
        <w:rPr>
          <w:szCs w:val="24"/>
        </w:rPr>
        <w:t xml:space="preserve">ot </w:t>
      </w:r>
      <w:r w:rsidR="00BC3C52">
        <w:rPr>
          <w:szCs w:val="24"/>
        </w:rPr>
        <w:t xml:space="preserve">a </w:t>
      </w:r>
      <w:r>
        <w:rPr>
          <w:szCs w:val="24"/>
        </w:rPr>
        <w:t>sufficient</w:t>
      </w:r>
      <w:r w:rsidR="00BC3C52">
        <w:rPr>
          <w:szCs w:val="24"/>
        </w:rPr>
        <w:t xml:space="preserve"> one</w:t>
      </w:r>
      <w:r>
        <w:rPr>
          <w:szCs w:val="24"/>
        </w:rPr>
        <w:t>. (Russell and Powell).</w:t>
      </w:r>
    </w:p>
    <w:p w:rsidR="00DA1044" w:rsidRDefault="00704ED7" w:rsidP="00E35F3B">
      <w:pPr>
        <w:pStyle w:val="paragraph-chapters"/>
        <w:numPr>
          <w:ilvl w:val="0"/>
          <w:numId w:val="1"/>
        </w:numPr>
        <w:spacing w:line="240" w:lineRule="auto"/>
        <w:jc w:val="both"/>
        <w:rPr>
          <w:szCs w:val="24"/>
        </w:rPr>
      </w:pPr>
      <w:r w:rsidRPr="00704ED7">
        <w:rPr>
          <w:szCs w:val="24"/>
        </w:rPr>
        <w:t>Si me fijo en los rankings, puedo concluir que estas conditions are present in Chile and Costa Rica, and more or less in Colombia.</w:t>
      </w:r>
      <w:r w:rsidR="00D81FE3">
        <w:rPr>
          <w:szCs w:val="24"/>
        </w:rPr>
        <w:t xml:space="preserve"> I cannot conclude that those countries with better institutions are the only ones Therefore, a fully developed institutional capacity is not a necessary condition to implement an EI</w:t>
      </w:r>
      <w:r>
        <w:rPr>
          <w:szCs w:val="24"/>
        </w:rPr>
        <w:t xml:space="preserve"> </w:t>
      </w:r>
      <w:r w:rsidR="00D81FE3">
        <w:rPr>
          <w:szCs w:val="24"/>
        </w:rPr>
        <w:t xml:space="preserve">On the other hand, </w:t>
      </w:r>
      <w:r w:rsidR="004C2EA8">
        <w:rPr>
          <w:szCs w:val="24"/>
        </w:rPr>
        <w:t xml:space="preserve">Uruguay is better than Colombia but has no EI. </w:t>
      </w:r>
      <w:r>
        <w:rPr>
          <w:szCs w:val="24"/>
        </w:rPr>
        <w:t xml:space="preserve">Conclusion:. It may be a necessary condition to implement it </w:t>
      </w:r>
      <w:r w:rsidR="00EA6362">
        <w:rPr>
          <w:szCs w:val="24"/>
        </w:rPr>
        <w:t>successfully, it may be argued</w:t>
      </w:r>
      <w:r w:rsidR="0012053B">
        <w:rPr>
          <w:szCs w:val="24"/>
        </w:rPr>
        <w:t xml:space="preserve"> because</w:t>
      </w:r>
      <w:r w:rsidR="00EA6362">
        <w:rPr>
          <w:szCs w:val="24"/>
        </w:rPr>
        <w:t xml:space="preserve"> Colombia implementation has it problems of enforcement, collection of taxes, etc. (Blackman, 2009). But Chile´s ECP has also major design and enforcement problems (Montero, Chavez, Coria). </w:t>
      </w:r>
      <w:r w:rsidR="0012053B">
        <w:rPr>
          <w:szCs w:val="24"/>
        </w:rPr>
        <w:t xml:space="preserve">Conclusion: </w:t>
      </w:r>
      <w:r w:rsidR="00E80809">
        <w:rPr>
          <w:szCs w:val="24"/>
        </w:rPr>
        <w:t>we</w:t>
      </w:r>
      <w:r w:rsidR="0012053B">
        <w:rPr>
          <w:szCs w:val="24"/>
        </w:rPr>
        <w:t>l</w:t>
      </w:r>
      <w:r w:rsidR="00E80809">
        <w:rPr>
          <w:szCs w:val="24"/>
        </w:rPr>
        <w:t xml:space="preserve">l developed </w:t>
      </w:r>
      <w:r w:rsidR="00E80809" w:rsidRPr="004C2EA8">
        <w:rPr>
          <w:szCs w:val="24"/>
        </w:rPr>
        <w:t>institut</w:t>
      </w:r>
      <w:r w:rsidR="004C2EA8" w:rsidRPr="004C2EA8">
        <w:rPr>
          <w:szCs w:val="24"/>
        </w:rPr>
        <w:t>i</w:t>
      </w:r>
      <w:r w:rsidR="00E80809" w:rsidRPr="004C2EA8">
        <w:rPr>
          <w:szCs w:val="24"/>
        </w:rPr>
        <w:t>ons</w:t>
      </w:r>
      <w:r w:rsidR="00E80809">
        <w:rPr>
          <w:szCs w:val="24"/>
        </w:rPr>
        <w:t xml:space="preserve"> as defined by Russell and Powell may be necessary conditions for a successful </w:t>
      </w:r>
      <w:r w:rsidR="004C2EA8">
        <w:rPr>
          <w:szCs w:val="24"/>
        </w:rPr>
        <w:t xml:space="preserve">implementation of EIs but </w:t>
      </w:r>
      <w:r w:rsidR="00E80809">
        <w:rPr>
          <w:szCs w:val="24"/>
        </w:rPr>
        <w:t>are not sufficient cond</w:t>
      </w:r>
      <w:r w:rsidR="004C2EA8">
        <w:rPr>
          <w:szCs w:val="24"/>
        </w:rPr>
        <w:t>i</w:t>
      </w:r>
      <w:r w:rsidR="00E80809">
        <w:rPr>
          <w:szCs w:val="24"/>
        </w:rPr>
        <w:t>tions. Chile´s ECP is no</w:t>
      </w:r>
      <w:r w:rsidR="001C2996">
        <w:rPr>
          <w:szCs w:val="24"/>
        </w:rPr>
        <w:t>t</w:t>
      </w:r>
      <w:r w:rsidR="00E80809">
        <w:rPr>
          <w:szCs w:val="24"/>
        </w:rPr>
        <w:t xml:space="preserve"> we</w:t>
      </w:r>
      <w:r w:rsidR="004C2EA8">
        <w:rPr>
          <w:szCs w:val="24"/>
        </w:rPr>
        <w:t>l</w:t>
      </w:r>
      <w:r w:rsidR="00E80809">
        <w:rPr>
          <w:szCs w:val="24"/>
        </w:rPr>
        <w:t>l designed. It is not the objective of t</w:t>
      </w:r>
      <w:r w:rsidR="004C2EA8">
        <w:rPr>
          <w:szCs w:val="24"/>
        </w:rPr>
        <w:t>h</w:t>
      </w:r>
      <w:r w:rsidR="00E80809">
        <w:rPr>
          <w:szCs w:val="24"/>
        </w:rPr>
        <w:t xml:space="preserve">is paper to answer what are these sufficient conditions for a successful implementation of an EI program. </w:t>
      </w:r>
      <w:r w:rsidR="00CF6745">
        <w:rPr>
          <w:szCs w:val="24"/>
        </w:rPr>
        <w:t>But despite not being 100% successful, the question of why some countries …while others not remain</w:t>
      </w:r>
      <w:r w:rsidR="001C2996">
        <w:rPr>
          <w:szCs w:val="24"/>
        </w:rPr>
        <w:t>s</w:t>
      </w:r>
      <w:r w:rsidR="00CF6745">
        <w:rPr>
          <w:szCs w:val="24"/>
        </w:rPr>
        <w:t xml:space="preserve"> a valid one. Is there something different between Chile, Colombia and Costa Rica and the rest countries</w:t>
      </w:r>
      <w:r w:rsidR="00694AF3">
        <w:rPr>
          <w:szCs w:val="24"/>
        </w:rPr>
        <w:t xml:space="preserve"> of Latin Amer</w:t>
      </w:r>
      <w:r w:rsidR="001C2996">
        <w:rPr>
          <w:szCs w:val="24"/>
        </w:rPr>
        <w:t>ic</w:t>
      </w:r>
      <w:r w:rsidR="00694AF3">
        <w:rPr>
          <w:szCs w:val="24"/>
        </w:rPr>
        <w:t>an countries that having the necessary institutional cap</w:t>
      </w:r>
      <w:r w:rsidR="001C2996">
        <w:rPr>
          <w:szCs w:val="24"/>
        </w:rPr>
        <w:t>a</w:t>
      </w:r>
      <w:r w:rsidR="00694AF3">
        <w:rPr>
          <w:szCs w:val="24"/>
        </w:rPr>
        <w:t>city to implement an EI have not done it, such as Uruguay</w:t>
      </w:r>
      <w:r w:rsidR="00CF6745">
        <w:rPr>
          <w:szCs w:val="24"/>
        </w:rPr>
        <w:t xml:space="preserve">? </w:t>
      </w:r>
    </w:p>
    <w:p w:rsidR="00704ED7" w:rsidRDefault="00DA1044" w:rsidP="00E35F3B">
      <w:pPr>
        <w:pStyle w:val="paragraph-chapters"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 xml:space="preserve">I argue that a simple answer to this question maybe an institutional aspect </w:t>
      </w:r>
      <w:r w:rsidR="006F3F70">
        <w:rPr>
          <w:szCs w:val="24"/>
        </w:rPr>
        <w:t>that has</w:t>
      </w:r>
      <w:r>
        <w:rPr>
          <w:szCs w:val="24"/>
        </w:rPr>
        <w:t xml:space="preserve"> </w:t>
      </w:r>
      <w:r w:rsidR="006F3F70">
        <w:rPr>
          <w:szCs w:val="24"/>
        </w:rPr>
        <w:t xml:space="preserve">also </w:t>
      </w:r>
      <w:r>
        <w:rPr>
          <w:szCs w:val="24"/>
        </w:rPr>
        <w:t xml:space="preserve">been over-looked in the </w:t>
      </w:r>
      <w:r w:rsidR="006F3F70">
        <w:rPr>
          <w:szCs w:val="24"/>
        </w:rPr>
        <w:t>discussion of the advantages and disadvantages of implementing EIs in less developed and transition economies: the availability of environmental economists in this countries, with the sufficient access to the policy making sphere and the sufficient support from key policy actors.</w:t>
      </w:r>
    </w:p>
    <w:p w:rsidR="00A73AC5" w:rsidRDefault="00A73AC5" w:rsidP="00E35F3B">
      <w:pPr>
        <w:pStyle w:val="paragraph-chapters"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Chile had them. (Bauer).</w:t>
      </w:r>
    </w:p>
    <w:p w:rsidR="00A73AC5" w:rsidRDefault="00A73AC5" w:rsidP="00E35F3B">
      <w:pPr>
        <w:pStyle w:val="paragraph-chapters"/>
        <w:numPr>
          <w:ilvl w:val="0"/>
          <w:numId w:val="1"/>
        </w:numPr>
        <w:spacing w:line="240" w:lineRule="auto"/>
        <w:jc w:val="both"/>
        <w:rPr>
          <w:szCs w:val="24"/>
        </w:rPr>
      </w:pPr>
      <w:r>
        <w:rPr>
          <w:szCs w:val="24"/>
        </w:rPr>
        <w:t>Colombia had them (Uribe).</w:t>
      </w:r>
    </w:p>
    <w:p w:rsidR="00E35F3B" w:rsidRPr="00682CDB" w:rsidRDefault="00446779" w:rsidP="00E35F3B">
      <w:pPr>
        <w:pStyle w:val="paragraph-chapters"/>
        <w:numPr>
          <w:ilvl w:val="0"/>
          <w:numId w:val="1"/>
        </w:numPr>
        <w:spacing w:line="240" w:lineRule="auto"/>
        <w:jc w:val="both"/>
        <w:rPr>
          <w:szCs w:val="24"/>
          <w:lang w:val="es-MX"/>
        </w:rPr>
      </w:pPr>
      <w:r w:rsidRPr="00446779">
        <w:rPr>
          <w:szCs w:val="24"/>
          <w:lang w:val="es-MX"/>
        </w:rPr>
        <w:t xml:space="preserve">El BM, BID, etc. </w:t>
      </w:r>
      <w:r>
        <w:rPr>
          <w:szCs w:val="24"/>
          <w:lang w:val="es-MX"/>
        </w:rPr>
        <w:t xml:space="preserve">no ignoró el problema. Pero se pensó que lo podía solucionar desde afuera. Cuando desarrollo su agenda promocionando la implementación de instrumentos económicos en el continente también implemento programas de training a burócratas. </w:t>
      </w:r>
      <w:r w:rsidR="009F0DE8">
        <w:rPr>
          <w:szCs w:val="24"/>
          <w:lang w:val="es-MX"/>
        </w:rPr>
        <w:t xml:space="preserve">La historia demuestra que una condición necesaria para que esta estrategia fuera successful es que hubiera economistas at home con </w:t>
      </w:r>
      <w:r w:rsidR="009F0DE8">
        <w:rPr>
          <w:szCs w:val="24"/>
          <w:lang w:val="es-MX"/>
        </w:rPr>
        <w:lastRenderedPageBreak/>
        <w:t xml:space="preserve">Access.... este fue el caso de Colombia. No fue el caso de Uruguay, donde fracasó (la tasa de saneamiento). </w:t>
      </w:r>
      <w:r w:rsidR="00D77EBA" w:rsidRPr="00D77EBA">
        <w:rPr>
          <w:szCs w:val="24"/>
        </w:rPr>
        <w:t>The available documented evidence suggests that this may have changed.</w:t>
      </w:r>
      <w:r w:rsidR="00D77EBA">
        <w:rPr>
          <w:szCs w:val="24"/>
        </w:rPr>
        <w:t xml:space="preserve"> </w:t>
      </w:r>
      <w:r w:rsidR="00D77EBA" w:rsidRPr="00D77EBA">
        <w:rPr>
          <w:szCs w:val="24"/>
          <w:lang w:val="es-MX"/>
        </w:rPr>
        <w:t>The IADB may have leant the lesson. El en proceso de implementación del CAV de Costa Rica brindó apoyo</w:t>
      </w:r>
      <w:r w:rsidR="00D77EBA">
        <w:rPr>
          <w:szCs w:val="24"/>
          <w:lang w:val="es-MX"/>
        </w:rPr>
        <w:t xml:space="preserve">, el MINAE identificó a reguladores y “rápidamente obtuvieron capacitación sobre los instrumentos económicos en distintos cursos”. </w:t>
      </w:r>
      <w:r w:rsidR="00704ED7" w:rsidRPr="00D77EBA">
        <w:rPr>
          <w:szCs w:val="24"/>
          <w:lang w:val="es-MX"/>
        </w:rPr>
        <w:t xml:space="preserve"> </w:t>
      </w:r>
    </w:p>
    <w:sectPr w:rsidR="00E35F3B" w:rsidRPr="00682CDB" w:rsidSect="00BB63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CA0" w:rsidRDefault="00B54CA0" w:rsidP="00E35F3B">
      <w:pPr>
        <w:spacing w:after="0" w:line="240" w:lineRule="auto"/>
      </w:pPr>
      <w:r>
        <w:separator/>
      </w:r>
    </w:p>
  </w:endnote>
  <w:endnote w:type="continuationSeparator" w:id="1">
    <w:p w:rsidR="00B54CA0" w:rsidRDefault="00B54CA0" w:rsidP="00E3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CA0" w:rsidRDefault="00B54CA0" w:rsidP="00E35F3B">
      <w:pPr>
        <w:spacing w:after="0" w:line="240" w:lineRule="auto"/>
      </w:pPr>
      <w:r>
        <w:separator/>
      </w:r>
    </w:p>
  </w:footnote>
  <w:footnote w:type="continuationSeparator" w:id="1">
    <w:p w:rsidR="00B54CA0" w:rsidRDefault="00B54CA0" w:rsidP="00E35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5523"/>
    <w:multiLevelType w:val="hybridMultilevel"/>
    <w:tmpl w:val="259E7A4E"/>
    <w:lvl w:ilvl="0" w:tplc="9FE0E66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F3B"/>
    <w:rsid w:val="0012053B"/>
    <w:rsid w:val="001A20C4"/>
    <w:rsid w:val="001C2996"/>
    <w:rsid w:val="00211B78"/>
    <w:rsid w:val="00446779"/>
    <w:rsid w:val="004C2EA8"/>
    <w:rsid w:val="00533540"/>
    <w:rsid w:val="00682CDB"/>
    <w:rsid w:val="00694AF3"/>
    <w:rsid w:val="006D799B"/>
    <w:rsid w:val="006F3F70"/>
    <w:rsid w:val="00704ED7"/>
    <w:rsid w:val="008B4583"/>
    <w:rsid w:val="009B51FB"/>
    <w:rsid w:val="009B5569"/>
    <w:rsid w:val="009F0DE8"/>
    <w:rsid w:val="00A73AC5"/>
    <w:rsid w:val="00B349D9"/>
    <w:rsid w:val="00B54CA0"/>
    <w:rsid w:val="00BB638C"/>
    <w:rsid w:val="00BC3C52"/>
    <w:rsid w:val="00CD2025"/>
    <w:rsid w:val="00CF6745"/>
    <w:rsid w:val="00D77EBA"/>
    <w:rsid w:val="00D81FE3"/>
    <w:rsid w:val="00DA1044"/>
    <w:rsid w:val="00E014F9"/>
    <w:rsid w:val="00E35F3B"/>
    <w:rsid w:val="00E80809"/>
    <w:rsid w:val="00EA6362"/>
    <w:rsid w:val="00EC73C7"/>
    <w:rsid w:val="00F2664F"/>
    <w:rsid w:val="00F9131D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3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E35F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35F3B"/>
    <w:rPr>
      <w:rFonts w:ascii="Times New Roman" w:eastAsia="Times New Roman" w:hAnsi="Times New Roman" w:cs="Times New Roman"/>
      <w:sz w:val="24"/>
      <w:szCs w:val="20"/>
    </w:rPr>
  </w:style>
  <w:style w:type="character" w:styleId="Refdenotaalpie">
    <w:name w:val="footnote reference"/>
    <w:basedOn w:val="Fuentedeprrafopredeter"/>
    <w:semiHidden/>
    <w:rsid w:val="00E35F3B"/>
    <w:rPr>
      <w:rFonts w:ascii="Times New Roman" w:hAnsi="Times New Roman"/>
      <w:position w:val="6"/>
      <w:sz w:val="28"/>
      <w:vertAlign w:val="superscript"/>
    </w:rPr>
  </w:style>
  <w:style w:type="paragraph" w:customStyle="1" w:styleId="paragraph-chapters">
    <w:name w:val="paragraph-chapters"/>
    <w:basedOn w:val="Normal"/>
    <w:rsid w:val="00E35F3B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21</cp:revision>
  <dcterms:created xsi:type="dcterms:W3CDTF">2008-11-22T15:00:00Z</dcterms:created>
  <dcterms:modified xsi:type="dcterms:W3CDTF">2009-09-03T23:05:00Z</dcterms:modified>
</cp:coreProperties>
</file>