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FB" w:rsidRDefault="00C75041">
      <w:r>
        <w:t>RESUMEN MONTEVIDEO</w:t>
      </w:r>
    </w:p>
    <w:p w:rsidR="00C75041" w:rsidRDefault="00C75041">
      <w:pPr>
        <w:rPr>
          <w:u w:val="single"/>
        </w:rPr>
      </w:pPr>
      <w:r w:rsidRPr="00C75041">
        <w:rPr>
          <w:b/>
          <w:u w:val="single"/>
        </w:rPr>
        <w:t>Hipótesis 1</w:t>
      </w:r>
      <w:r>
        <w:rPr>
          <w:b/>
          <w:u w:val="single"/>
        </w:rPr>
        <w:t xml:space="preserve">: </w:t>
      </w:r>
      <w:r w:rsidRPr="00C75041">
        <w:rPr>
          <w:u w:val="single"/>
        </w:rPr>
        <w:t xml:space="preserve">la decisión de </w:t>
      </w:r>
      <w:r w:rsidR="003E731A">
        <w:rPr>
          <w:u w:val="single"/>
        </w:rPr>
        <w:t>cumplir/</w:t>
      </w:r>
      <w:r w:rsidRPr="00C75041">
        <w:rPr>
          <w:u w:val="single"/>
        </w:rPr>
        <w:t xml:space="preserve">incumplir </w:t>
      </w:r>
      <w:r w:rsidR="003E731A">
        <w:rPr>
          <w:u w:val="single"/>
        </w:rPr>
        <w:t xml:space="preserve">depende de la comparación entre el BM y el CM;  </w:t>
      </w:r>
      <w:r w:rsidRPr="00C75041">
        <w:rPr>
          <w:u w:val="single"/>
        </w:rPr>
        <w:t>es invariante a la estructura de la multa y el instrumento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47D32" w:rsidTr="00E47D32"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E47D32" w:rsidRPr="008D2075" w:rsidRDefault="008D2075" w:rsidP="00E47D32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616453" w:rsidP="00E47D32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E47D32" w:rsidRPr="00E47D32">
              <w:rPr>
                <w:rFonts w:eastAsiaTheme="minorEastAsia"/>
              </w:rPr>
              <w:t xml:space="preserve"> - INDUCE VIOLACIONES</w:t>
            </w:r>
          </w:p>
        </w:tc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616453" w:rsidP="00BC2D4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BC2D4B">
              <w:rPr>
                <w:rFonts w:eastAsiaTheme="minorEastAsia"/>
              </w:rPr>
              <w:t xml:space="preserve"> - INDUCE CUMPLIMIENTO</w:t>
            </w:r>
          </w:p>
        </w:tc>
        <w:tc>
          <w:tcPr>
            <w:tcW w:w="4322" w:type="dxa"/>
          </w:tcPr>
          <w:p w:rsidR="00E47D32" w:rsidRPr="00BC2D4B" w:rsidRDefault="00BC2D4B" w:rsidP="00BC2D4B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  <w:tr w:rsidR="00B15E5D" w:rsidTr="00961BC0">
        <w:tc>
          <w:tcPr>
            <w:tcW w:w="8644" w:type="dxa"/>
            <w:gridSpan w:val="2"/>
          </w:tcPr>
          <w:p w:rsidR="00B15E5D" w:rsidRDefault="00B15E5D" w:rsidP="00B15E5D">
            <w:r>
              <w:t xml:space="preserve">                                 </w:t>
            </w:r>
            <w:proofErr w:type="spellStart"/>
            <w:r>
              <w:t>Standards</w:t>
            </w:r>
            <w:proofErr w:type="spellEnd"/>
            <w:r>
              <w:t xml:space="preserve">  </w:t>
            </w:r>
          </w:p>
          <w:p w:rsidR="00B15E5D" w:rsidRPr="00E47D32" w:rsidRDefault="00B15E5D" w:rsidP="00B15E5D">
            <w:r>
              <w:t>(en principio estándares individuales (por tipo) es más conveniente para cálculos posteriores)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616453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8D2075" w:rsidRPr="00E47D32">
              <w:rPr>
                <w:rFonts w:eastAsiaTheme="minorEastAsia"/>
              </w:rPr>
              <w:t xml:space="preserve"> - INDUCE VIOLACIONES</w:t>
            </w:r>
          </w:p>
        </w:tc>
        <w:tc>
          <w:tcPr>
            <w:tcW w:w="4322" w:type="dxa"/>
          </w:tcPr>
          <w:p w:rsidR="008D2075" w:rsidRPr="00E47D32" w:rsidRDefault="008D2075" w:rsidP="008A1083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616453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8D2075">
              <w:rPr>
                <w:rFonts w:eastAsiaTheme="minorEastAsia"/>
              </w:rPr>
              <w:t xml:space="preserve"> - INDUCE CUMPLIMIENTO</w:t>
            </w:r>
          </w:p>
        </w:tc>
        <w:tc>
          <w:tcPr>
            <w:tcW w:w="4322" w:type="dxa"/>
          </w:tcPr>
          <w:p w:rsidR="008D2075" w:rsidRPr="00BC2D4B" w:rsidRDefault="008D2075" w:rsidP="008A1083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</w:tbl>
    <w:p w:rsidR="00E47D32" w:rsidRDefault="00E47D32" w:rsidP="00E47D32">
      <w:pPr>
        <w:jc w:val="center"/>
        <w:rPr>
          <w:b/>
          <w:u w:val="single"/>
        </w:rPr>
      </w:pPr>
    </w:p>
    <w:p w:rsidR="00600E33" w:rsidRDefault="00600E33" w:rsidP="00600E33">
      <w:pPr>
        <w:jc w:val="both"/>
      </w:pPr>
      <w:r w:rsidRPr="00600E33">
        <w:t xml:space="preserve">4 </w:t>
      </w:r>
      <w:proofErr w:type="spellStart"/>
      <w:r w:rsidRPr="00600E33">
        <w:t>treatments</w:t>
      </w:r>
      <w:proofErr w:type="spellEnd"/>
      <w:r w:rsidRPr="00600E33">
        <w:t xml:space="preserve"> para mercados de permisos</w:t>
      </w:r>
    </w:p>
    <w:p w:rsidR="00600E33" w:rsidRDefault="00600E33" w:rsidP="00600E33">
      <w:pPr>
        <w:jc w:val="both"/>
      </w:pPr>
      <w:r>
        <w:t xml:space="preserve">4 </w:t>
      </w:r>
      <w:proofErr w:type="spellStart"/>
      <w:r>
        <w:t>treatments</w:t>
      </w:r>
      <w:proofErr w:type="spellEnd"/>
      <w:r>
        <w:t xml:space="preserve"> para estándares</w:t>
      </w:r>
    </w:p>
    <w:p w:rsidR="00600E33" w:rsidRDefault="00600E33" w:rsidP="00600E33">
      <w:pPr>
        <w:jc w:val="both"/>
      </w:pPr>
      <w:r>
        <w:t>2 tipos de costos (H y L)</w:t>
      </w:r>
    </w:p>
    <w:p w:rsidR="00600E33" w:rsidRPr="00E8150E" w:rsidRDefault="00E8150E" w:rsidP="00600E33">
      <w:pPr>
        <w:jc w:val="both"/>
        <w:rPr>
          <w:b/>
          <w:u w:val="single"/>
        </w:rPr>
      </w:pPr>
      <w:r>
        <w:rPr>
          <w:b/>
          <w:u w:val="single"/>
        </w:rPr>
        <w:t>Test</w:t>
      </w:r>
    </w:p>
    <w:p w:rsidR="00C75041" w:rsidRPr="00E8150E" w:rsidRDefault="00E8150E">
      <w:r w:rsidRPr="00E8150E">
        <w:t>Estándares</w:t>
      </w:r>
    </w:p>
    <w:p w:rsidR="00856FE9" w:rsidRDefault="00616453" w:rsidP="00856FE9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eastAsiaTheme="minorEastAsia" w:hAnsi="Cambria Math"/>
          </w:rPr>
          <m:t>=0</m:t>
        </m:r>
      </m:oMath>
      <w:r w:rsidR="005E605E">
        <w:rPr>
          <w:rFonts w:eastAsiaTheme="minorEastAsia"/>
        </w:rPr>
        <w:t xml:space="preserve"> (</w:t>
      </w:r>
      <w:proofErr w:type="gramStart"/>
      <w:r w:rsidR="005E605E">
        <w:rPr>
          <w:rFonts w:eastAsiaTheme="minorEastAsia"/>
        </w:rPr>
        <w:t>cuando</w:t>
      </w:r>
      <w:proofErr w:type="gramEnd"/>
      <w:r w:rsidR="005E605E">
        <w:rPr>
          <w:rFonts w:eastAsiaTheme="minorEastAsia"/>
        </w:rPr>
        <w:t xml:space="preserve"> inducimos cumplimiento</w:t>
      </w:r>
      <w:r w:rsidR="009A1189">
        <w:rPr>
          <w:rFonts w:eastAsiaTheme="minorEastAsia"/>
        </w:rPr>
        <w:t xml:space="preserve"> con estándares</w:t>
      </w:r>
      <w:r w:rsidR="005E605E">
        <w:rPr>
          <w:rFonts w:eastAsiaTheme="minorEastAsia"/>
        </w:rPr>
        <w:t>)</w:t>
      </w:r>
    </w:p>
    <w:p w:rsidR="005E605E" w:rsidRDefault="00616453" w:rsidP="00856FE9">
      <w:pPr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&gt;0;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&gt;0</m:t>
        </m:r>
      </m:oMath>
      <w:proofErr w:type="gramStart"/>
      <w:r w:rsidR="009A1189">
        <w:rPr>
          <w:rFonts w:eastAsiaTheme="minorEastAsia"/>
        </w:rPr>
        <w:t xml:space="preserve">;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</m:oMath>
      <w:r w:rsidR="009A1189">
        <w:rPr>
          <w:rFonts w:eastAsiaTheme="minorEastAsia"/>
        </w:rPr>
        <w:t>, si</w:t>
      </w:r>
      <w:proofErr w:type="gramEnd"/>
      <w:r w:rsidR="009A1189">
        <w:rPr>
          <w:rFonts w:eastAsiaTheme="minorEastAsia"/>
        </w:rPr>
        <w:t xml:space="preserve"> construimos tal que son iguales.</w:t>
      </w:r>
      <w:r w:rsidR="00D37B01">
        <w:rPr>
          <w:rFonts w:eastAsiaTheme="minorEastAsia"/>
        </w:rPr>
        <w:t xml:space="preserve"> (</w:t>
      </w:r>
      <w:proofErr w:type="gramStart"/>
      <w:r w:rsidR="00D37B01">
        <w:rPr>
          <w:rFonts w:eastAsiaTheme="minorEastAsia"/>
        </w:rPr>
        <w:t>cuando</w:t>
      </w:r>
      <w:proofErr w:type="gramEnd"/>
      <w:r w:rsidR="00D37B01">
        <w:rPr>
          <w:rFonts w:eastAsiaTheme="minorEastAsia"/>
        </w:rPr>
        <w:t xml:space="preserve"> inducimos violaciones con permisos)</w:t>
      </w:r>
    </w:p>
    <w:p w:rsidR="009A1189" w:rsidRDefault="009A1189" w:rsidP="00856FE9">
      <w:pPr>
        <w:rPr>
          <w:rFonts w:eastAsiaTheme="minorEastAsia"/>
        </w:rPr>
      </w:pPr>
      <w:r>
        <w:rPr>
          <w:rFonts w:eastAsiaTheme="minorEastAsia"/>
        </w:rPr>
        <w:t>Y así sucesivamente.</w:t>
      </w:r>
    </w:p>
    <w:p w:rsidR="00B22410" w:rsidRDefault="00B22410" w:rsidP="00856FE9">
      <w:pPr>
        <w:rPr>
          <w:rFonts w:eastAsiaTheme="minorEastAsia"/>
        </w:rPr>
      </w:pPr>
    </w:p>
    <w:p w:rsidR="00B22410" w:rsidRDefault="00B22410" w:rsidP="00856FE9">
      <w:pPr>
        <w:rPr>
          <w:rFonts w:eastAsiaTheme="minorEastAsia"/>
        </w:rPr>
      </w:pPr>
      <w:r>
        <w:rPr>
          <w:rFonts w:eastAsiaTheme="minorEastAsia"/>
          <w:b/>
          <w:u w:val="single"/>
        </w:rPr>
        <w:t>Hipótesis 2:</w:t>
      </w:r>
      <w:r>
        <w:rPr>
          <w:rFonts w:eastAsiaTheme="minorEastAsia"/>
        </w:rPr>
        <w:t xml:space="preserve"> </w:t>
      </w:r>
    </w:p>
    <w:tbl>
      <w:tblPr>
        <w:tblStyle w:val="Tablaconcuadrcula"/>
        <w:tblW w:w="8880" w:type="dxa"/>
        <w:tblLook w:val="04A0"/>
      </w:tblPr>
      <w:tblGrid>
        <w:gridCol w:w="4558"/>
        <w:gridCol w:w="4322"/>
      </w:tblGrid>
      <w:tr w:rsidR="00B22410" w:rsidTr="00B22410">
        <w:tc>
          <w:tcPr>
            <w:tcW w:w="4558" w:type="dxa"/>
          </w:tcPr>
          <w:p w:rsidR="00B22410" w:rsidRPr="00E47D32" w:rsidRDefault="00B22410" w:rsidP="008A1083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B22410" w:rsidRPr="008D2075" w:rsidRDefault="00B22410" w:rsidP="008A1083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616453" w:rsidP="00B2241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 w:val="restart"/>
          </w:tcPr>
          <w:p w:rsidR="004B610B" w:rsidRPr="004B610B" w:rsidRDefault="004B610B" w:rsidP="008A1083">
            <w:pPr>
              <w:jc w:val="center"/>
            </w:pPr>
            <w:r w:rsidRPr="004B610B">
              <w:t>Al tratamiento</w:t>
            </w:r>
            <w:r>
              <w:t xml:space="preserve">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7A2ADD">
              <w:rPr>
                <w:rFonts w:eastAsiaTheme="minorEastAsia"/>
              </w:rPr>
              <w:t xml:space="preserve"> que induce violaciones con f’ creciente le sumamos otro tratamientos donde le subimos a bajamos la pendiente a f’ e inducimos la misma violación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616453" w:rsidP="004B610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4B610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Standards</w:t>
            </w:r>
            <w:proofErr w:type="spellEnd"/>
          </w:p>
        </w:tc>
        <w:tc>
          <w:tcPr>
            <w:tcW w:w="4322" w:type="dxa"/>
            <w:vMerge/>
          </w:tcPr>
          <w:p w:rsidR="004B610B" w:rsidRDefault="004B610B" w:rsidP="008A1083">
            <w:pPr>
              <w:jc w:val="center"/>
              <w:rPr>
                <w:i/>
              </w:rPr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616453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E47D32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616453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</w:tbl>
    <w:p w:rsidR="00B22410" w:rsidRPr="00B22410" w:rsidRDefault="00B22410" w:rsidP="00B22410">
      <w:pPr>
        <w:jc w:val="center"/>
      </w:pPr>
    </w:p>
    <w:p w:rsidR="00C75041" w:rsidRDefault="00B43275">
      <w:r>
        <w:t>Todas violan por construcción.</w:t>
      </w:r>
    </w:p>
    <w:p w:rsidR="00B43275" w:rsidRDefault="00B43275">
      <w:r>
        <w:t>Le agregamos dos tratamientos más.</w:t>
      </w:r>
    </w:p>
    <w:p w:rsidR="00B43275" w:rsidRDefault="00B43275"/>
    <w:p w:rsidR="006003AE" w:rsidRDefault="006003AE"/>
    <w:p w:rsidR="006003AE" w:rsidRDefault="006003AE"/>
    <w:p w:rsidR="00C75041" w:rsidRDefault="006003AE">
      <w:pPr>
        <w:rPr>
          <w:b/>
          <w:u w:val="single"/>
        </w:rPr>
      </w:pPr>
      <w:r>
        <w:rPr>
          <w:b/>
          <w:u w:val="single"/>
        </w:rPr>
        <w:t>Hipótesis 3:</w:t>
      </w:r>
    </w:p>
    <w:p w:rsidR="006003AE" w:rsidRDefault="006003AE">
      <w:pPr>
        <w:rPr>
          <w:b/>
          <w:u w:val="single"/>
        </w:rPr>
      </w:pPr>
    </w:p>
    <w:p w:rsidR="006003AE" w:rsidRDefault="006003AE">
      <w:pPr>
        <w:rPr>
          <w:rFonts w:eastAsiaTheme="minorEastAsia"/>
        </w:rPr>
      </w:pPr>
      <w:r>
        <w:t xml:space="preserve">Podemos tomar el tratamiento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eastAsiaTheme="minorEastAsia"/>
        </w:rPr>
        <w:t xml:space="preserve"> con f’ creciente y bajar s y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tal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no cambie.</w:t>
      </w:r>
    </w:p>
    <w:p w:rsidR="006003AE" w:rsidRDefault="006003AE">
      <w:pPr>
        <w:rPr>
          <w:rFonts w:eastAsiaTheme="minorEastAsia"/>
        </w:rPr>
      </w:pPr>
      <w:r>
        <w:rPr>
          <w:rFonts w:eastAsiaTheme="minorEastAsia"/>
        </w:rPr>
        <w:t>Algo como:</w:t>
      </w:r>
    </w:p>
    <w:p w:rsidR="006003AE" w:rsidRDefault="00616453" w:rsidP="006003AE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:rsidR="00BB14AD" w:rsidRDefault="00BB14AD" w:rsidP="006003AE">
      <w:pPr>
        <w:jc w:val="center"/>
        <w:rPr>
          <w:rFonts w:eastAsiaTheme="minorEastAsia"/>
        </w:rPr>
      </w:pPr>
    </w:p>
    <w:p w:rsidR="00BB14AD" w:rsidRDefault="00BB14AD" w:rsidP="00BB14AD">
      <w:pPr>
        <w:jc w:val="both"/>
        <w:rPr>
          <w:rFonts w:eastAsiaTheme="minorEastAsia"/>
        </w:rPr>
      </w:pPr>
      <w:r>
        <w:rPr>
          <w:rFonts w:eastAsiaTheme="minorEastAsia"/>
        </w:rPr>
        <w:t>Un tratamiento adicional.</w:t>
      </w:r>
    </w:p>
    <w:p w:rsidR="00BB14AD" w:rsidRDefault="00BB14AD" w:rsidP="00BB14AD">
      <w:pPr>
        <w:jc w:val="both"/>
        <w:rPr>
          <w:rFonts w:eastAsiaTheme="minorEastAsia"/>
        </w:rPr>
      </w:pPr>
    </w:p>
    <w:p w:rsidR="00BB14AD" w:rsidRDefault="00BB14AD" w:rsidP="00BB14AD">
      <w:pPr>
        <w:jc w:val="both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Hipótesis 4</w:t>
      </w:r>
    </w:p>
    <w:p w:rsidR="00BB14AD" w:rsidRDefault="00BB14AD" w:rsidP="00BB14AD">
      <w:pPr>
        <w:jc w:val="both"/>
        <w:rPr>
          <w:rFonts w:eastAsiaTheme="minorEastAsia"/>
        </w:rPr>
      </w:pPr>
      <w:r>
        <w:t xml:space="preserve">Un tratamiento adicional al caso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86318E">
        <w:rPr>
          <w:rFonts w:eastAsiaTheme="minorEastAsia"/>
        </w:rPr>
        <w:t xml:space="preserve"> para el caso del mercado.</w:t>
      </w:r>
    </w:p>
    <w:p w:rsidR="0086318E" w:rsidRDefault="0086318E" w:rsidP="00BB14AD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Bajamos L (oferta de permisos) y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tal que el precio de equilibrio de los merados no varíe.</w:t>
      </w:r>
    </w:p>
    <w:p w:rsidR="0086318E" w:rsidRDefault="0086318E" w:rsidP="00BB14AD">
      <w:pPr>
        <w:jc w:val="both"/>
        <w:rPr>
          <w:rFonts w:eastAsiaTheme="minorEastAsia"/>
        </w:rPr>
      </w:pPr>
      <w:r>
        <w:rPr>
          <w:rFonts w:eastAsiaTheme="minorEastAsia"/>
        </w:rPr>
        <w:t>No me queda claro si concluimos que la situación inicial es violaciones o cumplimiento.</w:t>
      </w:r>
    </w:p>
    <w:p w:rsidR="0086318E" w:rsidRDefault="0086318E" w:rsidP="00BB14AD">
      <w:pPr>
        <w:jc w:val="both"/>
        <w:rPr>
          <w:rFonts w:eastAsiaTheme="minorEastAsia"/>
        </w:rPr>
      </w:pPr>
    </w:p>
    <w:p w:rsidR="0086318E" w:rsidRPr="0086318E" w:rsidRDefault="0086318E" w:rsidP="0086318E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NOS QUEDAN 6 TRATAMIENTOS PARA CADA INSTRUMENTO</w:t>
      </w:r>
    </w:p>
    <w:p w:rsidR="0086318E" w:rsidRDefault="0086318E" w:rsidP="0086318E">
      <w:pPr>
        <w:jc w:val="both"/>
      </w:pPr>
    </w:p>
    <w:p w:rsidR="0086318E" w:rsidRPr="0086318E" w:rsidRDefault="0086318E" w:rsidP="0086318E">
      <w:pPr>
        <w:jc w:val="both"/>
        <w:rPr>
          <w:b/>
          <w:u w:val="single"/>
        </w:rPr>
      </w:pPr>
    </w:p>
    <w:sectPr w:rsidR="0086318E" w:rsidRPr="0086318E" w:rsidSect="001D3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7F45"/>
    <w:multiLevelType w:val="hybridMultilevel"/>
    <w:tmpl w:val="CECC2200"/>
    <w:lvl w:ilvl="0" w:tplc="596266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5041"/>
    <w:rsid w:val="001D3FFB"/>
    <w:rsid w:val="003E731A"/>
    <w:rsid w:val="004A4121"/>
    <w:rsid w:val="004B610B"/>
    <w:rsid w:val="005E605E"/>
    <w:rsid w:val="006003AE"/>
    <w:rsid w:val="00600E33"/>
    <w:rsid w:val="00616453"/>
    <w:rsid w:val="007A2ADD"/>
    <w:rsid w:val="00856FE9"/>
    <w:rsid w:val="0086318E"/>
    <w:rsid w:val="008D2075"/>
    <w:rsid w:val="009A1189"/>
    <w:rsid w:val="00B15E5D"/>
    <w:rsid w:val="00B22410"/>
    <w:rsid w:val="00B43275"/>
    <w:rsid w:val="00BB14AD"/>
    <w:rsid w:val="00BC2D4B"/>
    <w:rsid w:val="00C75041"/>
    <w:rsid w:val="00D37B01"/>
    <w:rsid w:val="00E47D32"/>
    <w:rsid w:val="00E8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47D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D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caffera</cp:lastModifiedBy>
  <cp:revision>2</cp:revision>
  <dcterms:created xsi:type="dcterms:W3CDTF">2011-03-22T00:46:00Z</dcterms:created>
  <dcterms:modified xsi:type="dcterms:W3CDTF">2011-03-22T00:46:00Z</dcterms:modified>
</cp:coreProperties>
</file>