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17" w:rsidRDefault="00794718">
      <w:pPr>
        <w:rPr>
          <w:rFonts w:ascii="Times New Roman" w:hAnsi="Times New Roman" w:cs="Times New Roman"/>
          <w:sz w:val="24"/>
          <w:szCs w:val="24"/>
          <w:lang w:val="es-MX"/>
        </w:rPr>
      </w:pPr>
      <w:r w:rsidRPr="00794718">
        <w:rPr>
          <w:rFonts w:ascii="Times New Roman" w:hAnsi="Times New Roman" w:cs="Times New Roman"/>
          <w:sz w:val="24"/>
          <w:szCs w:val="24"/>
          <w:lang w:val="es-MX"/>
        </w:rPr>
        <w:t>Marcelo detallo a continuación mis comentarios/sugerencias:</w:t>
      </w:r>
    </w:p>
    <w:p w:rsidR="00794718" w:rsidRDefault="00794718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794718" w:rsidRPr="00911A42" w:rsidRDefault="00794718">
      <w:p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911A42">
        <w:rPr>
          <w:rFonts w:ascii="Times New Roman" w:hAnsi="Times New Roman" w:cs="Times New Roman"/>
          <w:sz w:val="24"/>
          <w:szCs w:val="24"/>
          <w:highlight w:val="yellow"/>
          <w:lang w:val="es-MX"/>
        </w:rPr>
        <w:t xml:space="preserve">1. Pág. 1, Abstract, penúltima frase.  En el paper mostramos que el sistema de estándares minimiza costos y no el spet.  En el texto (central) no discutimos casos especiales en que no se cumple.  Por lo tanto, me parece que tenemos una inconsitencia aparente entre esta frase y lo que obtuvimos.  </w:t>
      </w:r>
      <w:r w:rsidRPr="00911A42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Esto, es:</w:t>
      </w:r>
    </w:p>
    <w:p w:rsidR="00794718" w:rsidRPr="00794718" w:rsidRDefault="00794718">
      <w:pPr>
        <w:rPr>
          <w:rFonts w:ascii="Times New Roman" w:hAnsi="Times New Roman" w:cs="Times New Roman"/>
          <w:sz w:val="24"/>
          <w:szCs w:val="24"/>
        </w:rPr>
      </w:pPr>
      <w:r w:rsidRPr="00911A42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We find that teh former minimizes the total expected costs of attaining a certain level of aggregate emissions.   </w:t>
      </w:r>
      <w:r w:rsidRPr="00911A42">
        <w:rPr>
          <w:rFonts w:ascii="Times New Roman" w:hAnsi="Times New Roman" w:cs="Times New Roman"/>
          <w:sz w:val="24"/>
          <w:szCs w:val="24"/>
          <w:highlight w:val="yellow"/>
        </w:rPr>
        <w:t>PODRIAMOS AGREGAR: except in a very special case…EL CUAL/LOS CUALES DEBIERAMOS HACER EXPLICITOS EN EL TEXTO.</w:t>
      </w:r>
    </w:p>
    <w:p w:rsidR="00794718" w:rsidRDefault="007947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Pág. 2, final del primer párrafo.  Quizás podemos agregar algo así como:</w:t>
      </w:r>
    </w:p>
    <w:p w:rsidR="00794718" w:rsidRDefault="0079471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Other regulatory programs based on transferable emissions permits </w:t>
      </w:r>
      <w:r w:rsidRPr="00794718">
        <w:rPr>
          <w:rFonts w:ascii="Times New Roman" w:hAnsi="Times New Roman" w:cs="Times New Roman"/>
          <w:sz w:val="24"/>
          <w:szCs w:val="24"/>
          <w:lang w:val="en-US"/>
        </w:rPr>
        <w:t xml:space="preserve">are being implemented or has been implemented </w:t>
      </w:r>
      <w:r>
        <w:rPr>
          <w:rFonts w:ascii="Times New Roman" w:hAnsi="Times New Roman" w:cs="Times New Roman"/>
          <w:sz w:val="24"/>
          <w:szCs w:val="24"/>
          <w:lang w:val="en-US"/>
        </w:rPr>
        <w:t>in other regions as well QUIZAS CITAR EJEMPLOS: Santiago, otros?</w:t>
      </w:r>
    </w:p>
    <w:p w:rsidR="00794718" w:rsidRPr="00F37692" w:rsidRDefault="00794718">
      <w:pPr>
        <w:rPr>
          <w:rFonts w:ascii="Times New Roman" w:hAnsi="Times New Roman" w:cs="Times New Roman"/>
          <w:sz w:val="24"/>
          <w:szCs w:val="24"/>
        </w:rPr>
      </w:pPr>
      <w:r w:rsidRPr="00F37692">
        <w:rPr>
          <w:rFonts w:ascii="Times New Roman" w:hAnsi="Times New Roman" w:cs="Times New Roman"/>
          <w:sz w:val="24"/>
          <w:szCs w:val="24"/>
        </w:rPr>
        <w:t xml:space="preserve">3. </w:t>
      </w:r>
      <w:r w:rsidR="00F37692" w:rsidRPr="00F37692">
        <w:rPr>
          <w:rFonts w:ascii="Times New Roman" w:hAnsi="Times New Roman" w:cs="Times New Roman"/>
          <w:sz w:val="24"/>
          <w:szCs w:val="24"/>
        </w:rPr>
        <w:t>Pág. 2, cuarta línea, donde dice “sanctioning violations”, sugiero escribir “sanctioning detected violations”.</w:t>
      </w:r>
    </w:p>
    <w:p w:rsidR="00F37692" w:rsidRDefault="00F37692" w:rsidP="00F37692">
      <w:pPr>
        <w:rPr>
          <w:rFonts w:ascii="Times New Roman" w:hAnsi="Times New Roman" w:cs="Times New Roman"/>
          <w:sz w:val="24"/>
          <w:szCs w:val="24"/>
        </w:rPr>
      </w:pPr>
      <w:r w:rsidRPr="00F37692">
        <w:rPr>
          <w:rFonts w:ascii="Times New Roman" w:hAnsi="Times New Roman" w:cs="Times New Roman"/>
          <w:sz w:val="24"/>
          <w:szCs w:val="24"/>
        </w:rPr>
        <w:t xml:space="preserve">4. Pág. </w:t>
      </w:r>
      <w:r>
        <w:rPr>
          <w:rFonts w:ascii="Times New Roman" w:hAnsi="Times New Roman" w:cs="Times New Roman"/>
          <w:sz w:val="24"/>
          <w:szCs w:val="24"/>
        </w:rPr>
        <w:t>4, primer párrafo completo, DONDE DICE</w:t>
      </w:r>
    </w:p>
    <w:p w:rsidR="00F37692" w:rsidRDefault="00F37692" w:rsidP="00F376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37692">
        <w:rPr>
          <w:rFonts w:ascii="Times New Roman" w:hAnsi="Times New Roman" w:cs="Times New Roman"/>
          <w:sz w:val="24"/>
          <w:szCs w:val="24"/>
          <w:lang w:val="en-US"/>
        </w:rPr>
        <w:t>In this paper we first derive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…SUGIERO </w:t>
      </w:r>
    </w:p>
    <w:p w:rsidR="00107F50" w:rsidRDefault="00F37692" w:rsidP="00F3769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this paper we first extend Arguedas (2008) analysis to derive the conditions….</w:t>
      </w:r>
    </w:p>
    <w:p w:rsidR="00F37692" w:rsidRPr="00107F50" w:rsidRDefault="00107F50" w:rsidP="00F37692">
      <w:pPr>
        <w:rPr>
          <w:rFonts w:ascii="Times New Roman" w:hAnsi="Times New Roman" w:cs="Times New Roman"/>
          <w:sz w:val="24"/>
          <w:szCs w:val="24"/>
        </w:rPr>
      </w:pPr>
      <w:r w:rsidRPr="00107F50">
        <w:rPr>
          <w:rFonts w:ascii="Times New Roman" w:hAnsi="Times New Roman" w:cs="Times New Roman"/>
          <w:sz w:val="24"/>
          <w:szCs w:val="24"/>
        </w:rPr>
        <w:t xml:space="preserve">5. </w:t>
      </w:r>
      <w:r w:rsidR="00F37692" w:rsidRPr="00107F50">
        <w:rPr>
          <w:rFonts w:ascii="Times New Roman" w:hAnsi="Times New Roman" w:cs="Times New Roman"/>
          <w:sz w:val="24"/>
          <w:szCs w:val="24"/>
        </w:rPr>
        <w:t xml:space="preserve"> </w:t>
      </w:r>
      <w:r w:rsidRPr="00107F50">
        <w:rPr>
          <w:rFonts w:ascii="Times New Roman" w:hAnsi="Times New Roman" w:cs="Times New Roman"/>
          <w:sz w:val="24"/>
          <w:szCs w:val="24"/>
        </w:rPr>
        <w:t>Pág. 4, Segundo párrafo complete, DICE:</w:t>
      </w:r>
    </w:p>
    <w:p w:rsidR="00107F50" w:rsidRDefault="00107F50" w:rsidP="00F3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find that an optimally designed system of tradable permits never minimizes….ESTO ES CONTRADICTORIO CON LO QUE ACTUALMENTE ESTA AL FINAL DEL ABSTRACT.</w:t>
      </w:r>
    </w:p>
    <w:p w:rsidR="00107F50" w:rsidRDefault="00107F50" w:rsidP="00F376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7F50">
        <w:rPr>
          <w:rFonts w:ascii="Times New Roman" w:hAnsi="Times New Roman" w:cs="Times New Roman"/>
          <w:sz w:val="24"/>
          <w:szCs w:val="24"/>
          <w:lang w:val="en-US"/>
        </w:rPr>
        <w:t>6. Pág. 4, footnote 2,  DICE: In another paper,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SUGIERO:</w:t>
      </w:r>
    </w:p>
    <w:p w:rsidR="00107F50" w:rsidRDefault="00107F50" w:rsidP="00F3769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a recent work (o In a recent contribution)…</w:t>
      </w:r>
    </w:p>
    <w:p w:rsidR="00107F50" w:rsidRDefault="00107F50" w:rsidP="00F3769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 Pág. 5, primer párrafo (incomplete) DICE:  We then let the regulator to choose the structure of penalties  SUGIERO</w:t>
      </w:r>
    </w:p>
    <w:p w:rsidR="00107F50" w:rsidRDefault="00107F50" w:rsidP="00F3769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then let the regulator to choose the structure of the penalty function…</w:t>
      </w:r>
    </w:p>
    <w:p w:rsidR="00107F50" w:rsidRDefault="00107F50" w:rsidP="00F37692">
      <w:pPr>
        <w:rPr>
          <w:rFonts w:ascii="Times New Roman" w:hAnsi="Times New Roman" w:cs="Times New Roman"/>
          <w:sz w:val="24"/>
          <w:szCs w:val="24"/>
        </w:rPr>
      </w:pPr>
      <w:r w:rsidRPr="006B416E">
        <w:rPr>
          <w:rFonts w:ascii="Times New Roman" w:hAnsi="Times New Roman" w:cs="Times New Roman"/>
          <w:sz w:val="24"/>
          <w:szCs w:val="24"/>
        </w:rPr>
        <w:t>8.</w:t>
      </w:r>
      <w:r w:rsidR="006B416E" w:rsidRPr="006B416E">
        <w:rPr>
          <w:rFonts w:ascii="Times New Roman" w:hAnsi="Times New Roman" w:cs="Times New Roman"/>
          <w:sz w:val="24"/>
          <w:szCs w:val="24"/>
        </w:rPr>
        <w:t xml:space="preserve"> Pág. 9, Proposition 1.  En la línea anterior y posterior a la ecuaci</w:t>
      </w:r>
      <w:r w:rsidR="006B416E">
        <w:rPr>
          <w:rFonts w:ascii="Times New Roman" w:hAnsi="Times New Roman" w:cs="Times New Roman"/>
          <w:sz w:val="24"/>
          <w:szCs w:val="24"/>
        </w:rPr>
        <w:t>ón (8) se reptie la idea “for all i”.  Una posibilidad es eliminar esto e incluirlo en la línea de la ecuación.  Probablemente, se requiere indicar i=1,..,n en la última línea de la proposición.</w:t>
      </w:r>
    </w:p>
    <w:p w:rsidR="008A4CB3" w:rsidRPr="00F9372D" w:rsidRDefault="006B416E" w:rsidP="00F37692">
      <w:pPr>
        <w:rPr>
          <w:rFonts w:ascii="Times New Roman" w:hAnsi="Times New Roman" w:cs="Times New Roman"/>
          <w:sz w:val="24"/>
          <w:szCs w:val="24"/>
        </w:rPr>
      </w:pPr>
      <w:r w:rsidRPr="00F9372D">
        <w:rPr>
          <w:rFonts w:ascii="Times New Roman" w:hAnsi="Times New Roman" w:cs="Times New Roman"/>
          <w:sz w:val="24"/>
          <w:szCs w:val="24"/>
        </w:rPr>
        <w:t>9.</w:t>
      </w:r>
      <w:r w:rsidR="00780AA5" w:rsidRPr="00F9372D">
        <w:rPr>
          <w:rFonts w:ascii="Times New Roman" w:hAnsi="Times New Roman" w:cs="Times New Roman"/>
          <w:sz w:val="24"/>
          <w:szCs w:val="24"/>
        </w:rPr>
        <w:t xml:space="preserve"> Pág. 10, agregar</w:t>
      </w:r>
      <w:r w:rsidR="00F9372D" w:rsidRPr="00F9372D">
        <w:rPr>
          <w:rFonts w:ascii="Times New Roman" w:hAnsi="Times New Roman" w:cs="Times New Roman"/>
          <w:sz w:val="24"/>
          <w:szCs w:val="24"/>
        </w:rPr>
        <w:t xml:space="preserve"> quizás previoa a la cita de Khambu el siguiente</w:t>
      </w:r>
      <w:r w:rsidR="00780AA5" w:rsidRPr="00F9372D">
        <w:rPr>
          <w:rFonts w:ascii="Times New Roman" w:hAnsi="Times New Roman" w:cs="Times New Roman"/>
          <w:sz w:val="24"/>
          <w:szCs w:val="24"/>
        </w:rPr>
        <w:t xml:space="preserve"> </w:t>
      </w:r>
      <w:r w:rsidR="00F9372D" w:rsidRPr="00F9372D">
        <w:rPr>
          <w:rFonts w:ascii="Times New Roman" w:hAnsi="Times New Roman" w:cs="Times New Roman"/>
          <w:sz w:val="24"/>
          <w:szCs w:val="24"/>
        </w:rPr>
        <w:t xml:space="preserve">texto y </w:t>
      </w:r>
      <w:r w:rsidR="00F9372D">
        <w:rPr>
          <w:rFonts w:ascii="Times New Roman" w:hAnsi="Times New Roman" w:cs="Times New Roman"/>
          <w:sz w:val="24"/>
          <w:szCs w:val="24"/>
        </w:rPr>
        <w:t>referencias</w:t>
      </w:r>
      <w:r w:rsidR="00F9372D" w:rsidRPr="00F9372D">
        <w:rPr>
          <w:rFonts w:ascii="Times New Roman" w:hAnsi="Times New Roman" w:cs="Times New Roman"/>
          <w:sz w:val="24"/>
          <w:szCs w:val="24"/>
        </w:rPr>
        <w:t xml:space="preserve"> adicionales</w:t>
      </w:r>
      <w:r w:rsidR="008A4CB3" w:rsidRPr="00F937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0BC2" w:rsidRDefault="008A4CB3" w:rsidP="00F376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A4CB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Some literature has suggested 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imposition of penalties can motivated firms to engage in costly activities to contest enforcement actions, see for example, </w:t>
      </w:r>
    </w:p>
    <w:p w:rsidR="006B416E" w:rsidRDefault="008A4CB3" w:rsidP="00F3769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Jost</w:t>
      </w:r>
      <w:r w:rsidR="00C50BC2">
        <w:rPr>
          <w:rFonts w:ascii="Times New Roman" w:hAnsi="Times New Roman" w:cs="Times New Roman"/>
          <w:sz w:val="24"/>
          <w:szCs w:val="24"/>
          <w:lang w:val="en-US"/>
        </w:rPr>
        <w:t xml:space="preserve">, Peter.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(1997</w:t>
      </w:r>
      <w:r w:rsidR="00C50BC2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50BC2">
        <w:rPr>
          <w:rFonts w:ascii="Times New Roman" w:hAnsi="Times New Roman" w:cs="Times New Roman"/>
          <w:sz w:val="24"/>
          <w:szCs w:val="24"/>
          <w:lang w:val="en-US"/>
        </w:rPr>
        <w:t xml:space="preserve">. “Regulatory Enforcement in a Presence of a Court System”, </w:t>
      </w:r>
      <w:r w:rsidR="00C50BC2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International Review of Law and Economics, </w:t>
      </w:r>
      <w:r w:rsidR="00C50BC2">
        <w:rPr>
          <w:rFonts w:ascii="Times New Roman" w:hAnsi="Times New Roman" w:cs="Times New Roman"/>
          <w:sz w:val="24"/>
          <w:szCs w:val="24"/>
          <w:lang w:val="en-US"/>
        </w:rPr>
        <w:t>17: 491-508.</w:t>
      </w:r>
    </w:p>
    <w:p w:rsidR="00C50BC2" w:rsidRPr="00C50BC2" w:rsidRDefault="00C50BC2" w:rsidP="00F3769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Jost, Peter. (1997b).  “Monitoring, Appeal, and Investigation: The Enforcement of the Legal Process”, </w:t>
      </w:r>
      <w:r w:rsidRPr="00C50BC2">
        <w:rPr>
          <w:rFonts w:ascii="Times New Roman" w:hAnsi="Times New Roman" w:cs="Times New Roman"/>
          <w:i/>
          <w:sz w:val="24"/>
          <w:szCs w:val="24"/>
          <w:lang w:val="en-US"/>
        </w:rPr>
        <w:t>Journal of Regulatory Economics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12: 127-146. </w:t>
      </w:r>
    </w:p>
    <w:p w:rsidR="00780AA5" w:rsidRPr="00911A42" w:rsidRDefault="00780AA5" w:rsidP="00F37692">
      <w:pPr>
        <w:rPr>
          <w:rFonts w:ascii="Times New Roman" w:hAnsi="Times New Roman" w:cs="Times New Roman"/>
          <w:sz w:val="24"/>
          <w:szCs w:val="24"/>
          <w:lang w:val="es-UY"/>
        </w:rPr>
      </w:pPr>
      <w:r w:rsidRPr="00911A42">
        <w:rPr>
          <w:rFonts w:ascii="Times New Roman" w:hAnsi="Times New Roman" w:cs="Times New Roman"/>
          <w:sz w:val="24"/>
          <w:szCs w:val="24"/>
          <w:lang w:val="es-UY"/>
        </w:rPr>
        <w:t>10. Pág. 11, segundo párrafo, quinta línea desde el final, DICE: It is easy to see SUGIERO</w:t>
      </w:r>
    </w:p>
    <w:p w:rsidR="00780AA5" w:rsidRPr="00780AA5" w:rsidRDefault="00780AA5" w:rsidP="00F376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0BC2">
        <w:rPr>
          <w:rFonts w:ascii="Times New Roman" w:hAnsi="Times New Roman" w:cs="Times New Roman"/>
          <w:sz w:val="24"/>
          <w:szCs w:val="24"/>
          <w:lang w:val="en-US"/>
        </w:rPr>
        <w:t>We note that…o algo similar (It i</w:t>
      </w:r>
      <w:r w:rsidRPr="00780AA5">
        <w:rPr>
          <w:rFonts w:ascii="Times New Roman" w:hAnsi="Times New Roman" w:cs="Times New Roman"/>
          <w:sz w:val="24"/>
          <w:szCs w:val="24"/>
          <w:lang w:val="en-US"/>
        </w:rPr>
        <w:t>s easy to see….se repite en diversos pasajes del texto..)</w:t>
      </w:r>
    </w:p>
    <w:p w:rsidR="00780AA5" w:rsidRPr="00780AA5" w:rsidRDefault="00780AA5" w:rsidP="00F376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0AA5">
        <w:rPr>
          <w:rFonts w:ascii="Times New Roman" w:hAnsi="Times New Roman" w:cs="Times New Roman"/>
          <w:sz w:val="24"/>
          <w:szCs w:val="24"/>
          <w:lang w:val="en-US"/>
        </w:rPr>
        <w:t>11. Pág. 11, dice It is easy to see…SUGIERO</w:t>
      </w:r>
    </w:p>
    <w:p w:rsidR="00780AA5" w:rsidRPr="00780AA5" w:rsidRDefault="00780AA5" w:rsidP="00F37692">
      <w:pPr>
        <w:rPr>
          <w:rFonts w:ascii="Times New Roman" w:hAnsi="Times New Roman" w:cs="Times New Roman"/>
          <w:sz w:val="24"/>
          <w:szCs w:val="24"/>
        </w:rPr>
      </w:pPr>
      <w:r w:rsidRPr="00780AA5">
        <w:rPr>
          <w:rFonts w:ascii="Times New Roman" w:hAnsi="Times New Roman" w:cs="Times New Roman"/>
          <w:sz w:val="24"/>
          <w:szCs w:val="24"/>
        </w:rPr>
        <w:t>From this follows…</w:t>
      </w:r>
    </w:p>
    <w:p w:rsidR="00780AA5" w:rsidRDefault="00780AA5" w:rsidP="00F37692">
      <w:pPr>
        <w:rPr>
          <w:rFonts w:ascii="Times New Roman" w:hAnsi="Times New Roman" w:cs="Times New Roman"/>
          <w:sz w:val="24"/>
          <w:szCs w:val="24"/>
        </w:rPr>
      </w:pPr>
      <w:r w:rsidRPr="00780AA5">
        <w:rPr>
          <w:rFonts w:ascii="Times New Roman" w:hAnsi="Times New Roman" w:cs="Times New Roman"/>
          <w:sz w:val="24"/>
          <w:szCs w:val="24"/>
        </w:rPr>
        <w:t>12. Pág. 13, antes de la ecuaci</w:t>
      </w:r>
      <w:r>
        <w:rPr>
          <w:rFonts w:ascii="Times New Roman" w:hAnsi="Times New Roman" w:cs="Times New Roman"/>
          <w:sz w:val="24"/>
          <w:szCs w:val="24"/>
        </w:rPr>
        <w:t>ón (13) existe una referencia a ecuación (20).  La referencia a tal ecuación parece incorrecta.  A qué se refiere?</w:t>
      </w:r>
    </w:p>
    <w:p w:rsidR="00780AA5" w:rsidRDefault="00780AA5" w:rsidP="00F3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Pág. 13, footnote 4, SUGIERO REDACTAR ESTA, DE LA SIGUIENTE FORMA:</w:t>
      </w:r>
    </w:p>
    <w:p w:rsidR="00780AA5" w:rsidRPr="00780AA5" w:rsidRDefault="00780AA5" w:rsidP="00F376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0AA5">
        <w:rPr>
          <w:rFonts w:ascii="Times New Roman" w:hAnsi="Times New Roman" w:cs="Times New Roman"/>
          <w:sz w:val="24"/>
          <w:szCs w:val="24"/>
          <w:lang w:val="en-US"/>
        </w:rPr>
        <w:t>This result was obtained as part of the Proof of Proposition 1; see Appendix for details.</w:t>
      </w:r>
    </w:p>
    <w:p w:rsidR="00780AA5" w:rsidRPr="00780AA5" w:rsidRDefault="00780AA5" w:rsidP="00F3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14. Pág. 14, fin primer párrafo. DICE…would be a combination of conditions (9), (11) and (12).  </w:t>
      </w:r>
      <w:r w:rsidRPr="00780AA5">
        <w:rPr>
          <w:rFonts w:ascii="Times New Roman" w:hAnsi="Times New Roman" w:cs="Times New Roman"/>
          <w:sz w:val="24"/>
          <w:szCs w:val="24"/>
        </w:rPr>
        <w:t>La referencia a “combination” me parece algo confuse.</w:t>
      </w:r>
    </w:p>
    <w:p w:rsidR="00780AA5" w:rsidRDefault="00780AA5" w:rsidP="00F37692">
      <w:pPr>
        <w:rPr>
          <w:rFonts w:ascii="Times New Roman" w:hAnsi="Times New Roman" w:cs="Times New Roman"/>
          <w:sz w:val="24"/>
          <w:szCs w:val="24"/>
        </w:rPr>
      </w:pPr>
      <w:r w:rsidRPr="00780AA5">
        <w:rPr>
          <w:rFonts w:ascii="Times New Roman" w:hAnsi="Times New Roman" w:cs="Times New Roman"/>
          <w:sz w:val="24"/>
          <w:szCs w:val="24"/>
        </w:rPr>
        <w:t>15. Pág. 15, la proposici</w:t>
      </w:r>
      <w:r>
        <w:rPr>
          <w:rFonts w:ascii="Times New Roman" w:hAnsi="Times New Roman" w:cs="Times New Roman"/>
          <w:sz w:val="24"/>
          <w:szCs w:val="24"/>
        </w:rPr>
        <w:t>ón 3 utiliza notación que no ha sido descrita previamente, particularmente aquella referida a la función de sanción, gama, phi, quizás debiéramos definir esto previamente, signos, etc.</w:t>
      </w:r>
    </w:p>
    <w:p w:rsidR="00780AA5" w:rsidRPr="00911A42" w:rsidRDefault="00F9372D" w:rsidP="00F37692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11A42">
        <w:rPr>
          <w:rFonts w:ascii="Times New Roman" w:hAnsi="Times New Roman" w:cs="Times New Roman"/>
          <w:sz w:val="24"/>
          <w:szCs w:val="24"/>
          <w:highlight w:val="yellow"/>
        </w:rPr>
        <w:t>16</w:t>
      </w:r>
      <w:r w:rsidR="005B6E52" w:rsidRPr="00911A42">
        <w:rPr>
          <w:rFonts w:ascii="Times New Roman" w:hAnsi="Times New Roman" w:cs="Times New Roman"/>
          <w:sz w:val="24"/>
          <w:szCs w:val="24"/>
          <w:highlight w:val="yellow"/>
        </w:rPr>
        <w:t xml:space="preserve">. Pág. 16, sección 4.1, en el primer párrafo que se inicia al final de la pág. 16 y continúa al inicio de la pág. 17, sugiero eliminar </w:t>
      </w:r>
      <w:r w:rsidR="00B453F4" w:rsidRPr="00911A42">
        <w:rPr>
          <w:rFonts w:ascii="Times New Roman" w:hAnsi="Times New Roman" w:cs="Times New Roman"/>
          <w:sz w:val="24"/>
          <w:szCs w:val="24"/>
          <w:highlight w:val="yellow"/>
        </w:rPr>
        <w:t xml:space="preserve">todo </w:t>
      </w:r>
      <w:r w:rsidR="005B6E52" w:rsidRPr="00911A42">
        <w:rPr>
          <w:rFonts w:ascii="Times New Roman" w:hAnsi="Times New Roman" w:cs="Times New Roman"/>
          <w:sz w:val="24"/>
          <w:szCs w:val="24"/>
          <w:highlight w:val="yellow"/>
        </w:rPr>
        <w:t xml:space="preserve">el texto </w:t>
      </w:r>
      <w:r w:rsidR="00B453F4" w:rsidRPr="00911A42">
        <w:rPr>
          <w:rFonts w:ascii="Times New Roman" w:hAnsi="Times New Roman" w:cs="Times New Roman"/>
          <w:sz w:val="24"/>
          <w:szCs w:val="24"/>
          <w:highlight w:val="yellow"/>
        </w:rPr>
        <w:t xml:space="preserve">restante del párrafo desde la redacción </w:t>
      </w:r>
      <w:r w:rsidR="005B6E52" w:rsidRPr="00911A42">
        <w:rPr>
          <w:rFonts w:ascii="Times New Roman" w:hAnsi="Times New Roman" w:cs="Times New Roman"/>
          <w:sz w:val="24"/>
          <w:szCs w:val="24"/>
          <w:highlight w:val="yellow"/>
        </w:rPr>
        <w:t>que se inicia con “Instead, we argue that, as in the case of emissions standards…..</w:t>
      </w:r>
    </w:p>
    <w:p w:rsidR="00B453F4" w:rsidRPr="00911A42" w:rsidRDefault="00B453F4" w:rsidP="00F37692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911A42">
        <w:rPr>
          <w:rFonts w:ascii="Times New Roman" w:hAnsi="Times New Roman" w:cs="Times New Roman"/>
          <w:sz w:val="24"/>
          <w:szCs w:val="24"/>
          <w:highlight w:val="yellow"/>
        </w:rPr>
        <w:t>Mi razones para la propuesta son dos:</w:t>
      </w:r>
    </w:p>
    <w:p w:rsidR="00B453F4" w:rsidRPr="00911A42" w:rsidRDefault="00B453F4" w:rsidP="00B453F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11A42">
        <w:rPr>
          <w:rFonts w:ascii="Times New Roman" w:hAnsi="Times New Roman" w:cs="Times New Roman"/>
          <w:sz w:val="24"/>
          <w:szCs w:val="24"/>
          <w:highlight w:val="yellow"/>
        </w:rPr>
        <w:t>Distrae la lectura, porque no es el punto central que estamos comunicando, el foco aquí es la comparación entre programas.</w:t>
      </w:r>
    </w:p>
    <w:p w:rsidR="00B453F4" w:rsidRPr="00911A42" w:rsidRDefault="00B453F4" w:rsidP="00B453F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11A42">
        <w:rPr>
          <w:rFonts w:ascii="Times New Roman" w:hAnsi="Times New Roman" w:cs="Times New Roman"/>
          <w:sz w:val="24"/>
          <w:szCs w:val="24"/>
          <w:highlight w:val="yellow"/>
        </w:rPr>
        <w:t>La redacción sugiere que la estructura de la sanción no tiene rol en el caso de permisos de emisión.  No estoy seguro que eso sea correcto.</w:t>
      </w:r>
    </w:p>
    <w:p w:rsidR="00B453F4" w:rsidRPr="00911A42" w:rsidRDefault="00B453F4" w:rsidP="00B453F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11A42">
        <w:rPr>
          <w:rFonts w:ascii="Times New Roman" w:hAnsi="Times New Roman" w:cs="Times New Roman"/>
          <w:sz w:val="24"/>
          <w:szCs w:val="24"/>
          <w:highlight w:val="yellow"/>
        </w:rPr>
        <w:t>Considerando a) y b) en conjunto, me parece que nos evitamos un problema innecesario.</w:t>
      </w:r>
    </w:p>
    <w:p w:rsidR="00B453F4" w:rsidRDefault="00F9372D" w:rsidP="00F3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917ED">
        <w:rPr>
          <w:rFonts w:ascii="Times New Roman" w:hAnsi="Times New Roman" w:cs="Times New Roman"/>
          <w:sz w:val="24"/>
          <w:szCs w:val="24"/>
        </w:rPr>
        <w:t>.  Pág. 18, sugiero por consistencia con el resto del texto, numerar el problema de optimización que está al medio de la página.  Eso naturalmente requeriría re-enumerar hacia abajo.</w:t>
      </w:r>
    </w:p>
    <w:p w:rsidR="00C917ED" w:rsidRDefault="00F9372D" w:rsidP="00F3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  <w:r w:rsidR="00C917ED">
        <w:rPr>
          <w:rFonts w:ascii="Times New Roman" w:hAnsi="Times New Roman" w:cs="Times New Roman"/>
          <w:sz w:val="24"/>
          <w:szCs w:val="24"/>
        </w:rPr>
        <w:t>. En la pág. 19, sugiero dos cosas: Primero, reducir los pasos entre las cinco expresiones allí incluidas sin numerar.  Desde la segunda expresión sin numerar, podemos en un párrafo incluir todos los resultados que conducen a la última expresión contenida en esta página.</w:t>
      </w:r>
    </w:p>
    <w:p w:rsidR="00947B1F" w:rsidRDefault="00F9372D" w:rsidP="00F3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47B1F" w:rsidRPr="00947B1F">
        <w:rPr>
          <w:rFonts w:ascii="Times New Roman" w:hAnsi="Times New Roman" w:cs="Times New Roman"/>
          <w:sz w:val="24"/>
          <w:szCs w:val="24"/>
        </w:rPr>
        <w:t xml:space="preserve">. Pág. 20, Primer párrafo, sugiero eliminar “It is easy to see that….”, el párrafo podría empezar solo con </w:t>
      </w:r>
      <w:r w:rsidR="00947B1F">
        <w:rPr>
          <w:rFonts w:ascii="Times New Roman" w:hAnsi="Times New Roman" w:cs="Times New Roman"/>
          <w:sz w:val="24"/>
          <w:szCs w:val="24"/>
        </w:rPr>
        <w:t>“In a perfectly competitive market….”</w:t>
      </w:r>
    </w:p>
    <w:p w:rsidR="00947B1F" w:rsidRDefault="00F9372D" w:rsidP="00F3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47B1F">
        <w:rPr>
          <w:rFonts w:ascii="Times New Roman" w:hAnsi="Times New Roman" w:cs="Times New Roman"/>
          <w:sz w:val="24"/>
          <w:szCs w:val="24"/>
        </w:rPr>
        <w:t>. Pág. 20, segundo párrafo, donde dice: Proposition (4) DEBE DECIR Proposition 4.</w:t>
      </w:r>
    </w:p>
    <w:p w:rsidR="00947B1F" w:rsidRDefault="00F9372D" w:rsidP="00F3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947B1F">
        <w:rPr>
          <w:rFonts w:ascii="Times New Roman" w:hAnsi="Times New Roman" w:cs="Times New Roman"/>
          <w:sz w:val="24"/>
          <w:szCs w:val="24"/>
        </w:rPr>
        <w:t>. Iden 21 en la mitad del párrafo.</w:t>
      </w:r>
    </w:p>
    <w:p w:rsidR="00947B1F" w:rsidRPr="00947B1F" w:rsidRDefault="00F9372D" w:rsidP="00F3769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</w:t>
      </w:r>
      <w:r w:rsidR="00947B1F" w:rsidRPr="00947B1F">
        <w:rPr>
          <w:rFonts w:ascii="Times New Roman" w:hAnsi="Times New Roman" w:cs="Times New Roman"/>
          <w:sz w:val="24"/>
          <w:szCs w:val="24"/>
          <w:lang w:val="en-US"/>
        </w:rPr>
        <w:t>. Pág. 20, segundo  párrafo, dice If we talk about…SUGIERO If we consider…</w:t>
      </w:r>
    </w:p>
    <w:p w:rsidR="00947B1F" w:rsidRDefault="00F9372D" w:rsidP="00F3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47B1F" w:rsidRPr="00947B1F">
        <w:rPr>
          <w:rFonts w:ascii="Times New Roman" w:hAnsi="Times New Roman" w:cs="Times New Roman"/>
          <w:sz w:val="24"/>
          <w:szCs w:val="24"/>
        </w:rPr>
        <w:t>. Idem 21 hacia el final de la p</w:t>
      </w:r>
      <w:r w:rsidR="00947B1F">
        <w:rPr>
          <w:rFonts w:ascii="Times New Roman" w:hAnsi="Times New Roman" w:cs="Times New Roman"/>
          <w:sz w:val="24"/>
          <w:szCs w:val="24"/>
        </w:rPr>
        <w:t>ág. 20.</w:t>
      </w:r>
    </w:p>
    <w:p w:rsidR="00947B1F" w:rsidRDefault="00F9372D" w:rsidP="00F3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947B1F">
        <w:rPr>
          <w:rFonts w:ascii="Times New Roman" w:hAnsi="Times New Roman" w:cs="Times New Roman"/>
          <w:sz w:val="24"/>
          <w:szCs w:val="24"/>
        </w:rPr>
        <w:t>. Sugiero eliminar el texto en paréntesis en la última línea de la pág. 20.</w:t>
      </w:r>
    </w:p>
    <w:p w:rsidR="00947B1F" w:rsidRDefault="00F9372D" w:rsidP="00F3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947B1F">
        <w:rPr>
          <w:rFonts w:ascii="Times New Roman" w:hAnsi="Times New Roman" w:cs="Times New Roman"/>
          <w:sz w:val="24"/>
          <w:szCs w:val="24"/>
        </w:rPr>
        <w:t>.Pág. 21, idem 21.</w:t>
      </w:r>
    </w:p>
    <w:p w:rsidR="00947B1F" w:rsidRDefault="00F9372D" w:rsidP="00F3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8D6D1D">
        <w:rPr>
          <w:rFonts w:ascii="Times New Roman" w:hAnsi="Times New Roman" w:cs="Times New Roman"/>
          <w:sz w:val="24"/>
          <w:szCs w:val="24"/>
        </w:rPr>
        <w:t>.</w:t>
      </w:r>
      <w:r w:rsidR="00970C69">
        <w:rPr>
          <w:rFonts w:ascii="Times New Roman" w:hAnsi="Times New Roman" w:cs="Times New Roman"/>
          <w:sz w:val="24"/>
          <w:szCs w:val="24"/>
        </w:rPr>
        <w:t xml:space="preserve"> </w:t>
      </w:r>
      <w:r w:rsidR="008D6D1D">
        <w:rPr>
          <w:rFonts w:ascii="Times New Roman" w:hAnsi="Times New Roman" w:cs="Times New Roman"/>
          <w:sz w:val="24"/>
          <w:szCs w:val="24"/>
        </w:rPr>
        <w:t>Pág. 22, fin primer párrafo (antes de ecuación (17)</w:t>
      </w:r>
      <w:r w:rsidR="00970C69">
        <w:rPr>
          <w:rFonts w:ascii="Times New Roman" w:hAnsi="Times New Roman" w:cs="Times New Roman"/>
          <w:sz w:val="24"/>
          <w:szCs w:val="24"/>
        </w:rPr>
        <w:t>, dice abetement.</w:t>
      </w:r>
    </w:p>
    <w:p w:rsidR="00970C69" w:rsidRDefault="00F9372D" w:rsidP="00F3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970C69">
        <w:rPr>
          <w:rFonts w:ascii="Times New Roman" w:hAnsi="Times New Roman" w:cs="Times New Roman"/>
          <w:sz w:val="24"/>
          <w:szCs w:val="24"/>
        </w:rPr>
        <w:t>. Pág. 22, último párrafo. Idem 21.</w:t>
      </w:r>
    </w:p>
    <w:p w:rsidR="00970C69" w:rsidRDefault="00F9372D" w:rsidP="00F3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970C69">
        <w:rPr>
          <w:rFonts w:ascii="Times New Roman" w:hAnsi="Times New Roman" w:cs="Times New Roman"/>
          <w:sz w:val="24"/>
          <w:szCs w:val="24"/>
        </w:rPr>
        <w:t>. Pág. 23, Proposition 5, sugiero eliminar el texto de la última línea ….not a system of tradable permits”.  Me parece redundante.</w:t>
      </w:r>
    </w:p>
    <w:p w:rsidR="00970C69" w:rsidRDefault="00F9372D" w:rsidP="00F3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70C69">
        <w:rPr>
          <w:rFonts w:ascii="Times New Roman" w:hAnsi="Times New Roman" w:cs="Times New Roman"/>
          <w:sz w:val="24"/>
          <w:szCs w:val="24"/>
        </w:rPr>
        <w:t>. Pág. 24, será numerar las ecuaciones que aquí se presentan?</w:t>
      </w:r>
    </w:p>
    <w:p w:rsidR="00970C69" w:rsidRDefault="00F9372D" w:rsidP="00F3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970C69">
        <w:rPr>
          <w:rFonts w:ascii="Times New Roman" w:hAnsi="Times New Roman" w:cs="Times New Roman"/>
          <w:sz w:val="24"/>
          <w:szCs w:val="24"/>
        </w:rPr>
        <w:t>. Pág. 25, primer párrafo. La redacción allí contradice la versión actual del abstract…..the latter never minimizes the….</w:t>
      </w:r>
    </w:p>
    <w:p w:rsidR="00970C69" w:rsidRDefault="00F9372D" w:rsidP="00F3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970C69">
        <w:rPr>
          <w:rFonts w:ascii="Times New Roman" w:hAnsi="Times New Roman" w:cs="Times New Roman"/>
          <w:sz w:val="24"/>
          <w:szCs w:val="24"/>
        </w:rPr>
        <w:t xml:space="preserve">. </w:t>
      </w:r>
      <w:r w:rsidR="009D0927">
        <w:rPr>
          <w:rFonts w:ascii="Times New Roman" w:hAnsi="Times New Roman" w:cs="Times New Roman"/>
          <w:sz w:val="24"/>
          <w:szCs w:val="24"/>
        </w:rPr>
        <w:t>Pág. 26, iniciar el Appendix en una nueva página.</w:t>
      </w:r>
    </w:p>
    <w:p w:rsidR="009D0927" w:rsidRDefault="00F9372D" w:rsidP="00F3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9D0927">
        <w:rPr>
          <w:rFonts w:ascii="Times New Roman" w:hAnsi="Times New Roman" w:cs="Times New Roman"/>
          <w:sz w:val="24"/>
          <w:szCs w:val="24"/>
        </w:rPr>
        <w:t>. Pág. 26, falta un . o : inmediatamente después de Proof of Proposition 1.</w:t>
      </w:r>
    </w:p>
    <w:p w:rsidR="009D0927" w:rsidRDefault="00F9372D" w:rsidP="00F376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9D0927">
        <w:rPr>
          <w:rFonts w:ascii="Times New Roman" w:hAnsi="Times New Roman" w:cs="Times New Roman"/>
          <w:sz w:val="24"/>
          <w:szCs w:val="24"/>
        </w:rPr>
        <w:t>. Las ecuaciones del apéndice debieran estar, me parece a mi, numeradas correlativamente, partiendo desde  (A.1), (A.2), etc.</w:t>
      </w:r>
    </w:p>
    <w:p w:rsidR="009D0927" w:rsidRPr="00947B1F" w:rsidRDefault="00F9372D" w:rsidP="00F37692">
      <w:pPr>
        <w:rPr>
          <w:rFonts w:ascii="Times New Roman" w:hAnsi="Times New Roman" w:cs="Times New Roman"/>
          <w:sz w:val="24"/>
          <w:szCs w:val="24"/>
        </w:rPr>
      </w:pPr>
      <w:r w:rsidRPr="00911A42">
        <w:rPr>
          <w:rFonts w:ascii="Times New Roman" w:hAnsi="Times New Roman" w:cs="Times New Roman"/>
          <w:sz w:val="24"/>
          <w:szCs w:val="24"/>
          <w:highlight w:val="yellow"/>
        </w:rPr>
        <w:t>34</w:t>
      </w:r>
      <w:r w:rsidR="009D0927" w:rsidRPr="00911A42">
        <w:rPr>
          <w:rFonts w:ascii="Times New Roman" w:hAnsi="Times New Roman" w:cs="Times New Roman"/>
          <w:sz w:val="24"/>
          <w:szCs w:val="24"/>
          <w:highlight w:val="yellow"/>
        </w:rPr>
        <w:t>. Págs. 27-32.  Me parece que la Proof de la Prop. 3 es innecesariamente extensa.  Se incluye aquí demasiado texto y comentarios/interpretaciones.  En principio, mi sugerencia es dejar sólo la demostración.  En caso que consideres que parte de la discusión es relevante, yo sugeriría moverla al texto central.</w:t>
      </w:r>
    </w:p>
    <w:p w:rsidR="00780AA5" w:rsidRPr="00947B1F" w:rsidRDefault="00780AA5" w:rsidP="00F37692">
      <w:pPr>
        <w:rPr>
          <w:rFonts w:ascii="Times New Roman" w:hAnsi="Times New Roman" w:cs="Times New Roman"/>
          <w:sz w:val="24"/>
          <w:szCs w:val="24"/>
        </w:rPr>
      </w:pPr>
    </w:p>
    <w:p w:rsidR="00780AA5" w:rsidRPr="00947B1F" w:rsidRDefault="00780AA5" w:rsidP="00F37692">
      <w:pPr>
        <w:rPr>
          <w:rFonts w:ascii="Times New Roman" w:hAnsi="Times New Roman" w:cs="Times New Roman"/>
          <w:strike/>
          <w:sz w:val="24"/>
          <w:szCs w:val="24"/>
        </w:rPr>
      </w:pPr>
    </w:p>
    <w:p w:rsidR="00107F50" w:rsidRPr="00947B1F" w:rsidRDefault="00107F50" w:rsidP="00F37692">
      <w:pPr>
        <w:rPr>
          <w:rFonts w:ascii="Times New Roman" w:hAnsi="Times New Roman" w:cs="Times New Roman"/>
          <w:sz w:val="24"/>
          <w:szCs w:val="24"/>
        </w:rPr>
      </w:pPr>
    </w:p>
    <w:p w:rsidR="00794718" w:rsidRPr="00306223" w:rsidRDefault="00794718">
      <w:pPr>
        <w:rPr>
          <w:rFonts w:ascii="Times New Roman" w:hAnsi="Times New Roman" w:cs="Times New Roman"/>
          <w:sz w:val="24"/>
          <w:szCs w:val="24"/>
        </w:rPr>
      </w:pPr>
    </w:p>
    <w:sectPr w:rsidR="00794718" w:rsidRPr="00306223" w:rsidSect="001E3B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1F2B"/>
    <w:multiLevelType w:val="hybridMultilevel"/>
    <w:tmpl w:val="5F221E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61078"/>
    <w:multiLevelType w:val="hybridMultilevel"/>
    <w:tmpl w:val="7F1029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4718"/>
    <w:rsid w:val="00107F50"/>
    <w:rsid w:val="001E3B17"/>
    <w:rsid w:val="002F654C"/>
    <w:rsid w:val="00306223"/>
    <w:rsid w:val="005B6E52"/>
    <w:rsid w:val="006B416E"/>
    <w:rsid w:val="00780AA5"/>
    <w:rsid w:val="00794718"/>
    <w:rsid w:val="008A4CB3"/>
    <w:rsid w:val="008D6D1D"/>
    <w:rsid w:val="00911A42"/>
    <w:rsid w:val="00947B1F"/>
    <w:rsid w:val="00970C69"/>
    <w:rsid w:val="009D0927"/>
    <w:rsid w:val="00A95A18"/>
    <w:rsid w:val="00B453F4"/>
    <w:rsid w:val="00C50BC2"/>
    <w:rsid w:val="00C917ED"/>
    <w:rsid w:val="00F37692"/>
    <w:rsid w:val="00F9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4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917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marcaffera</cp:lastModifiedBy>
  <cp:revision>17</cp:revision>
  <cp:lastPrinted>2010-01-21T13:56:00Z</cp:lastPrinted>
  <dcterms:created xsi:type="dcterms:W3CDTF">2010-01-21T10:54:00Z</dcterms:created>
  <dcterms:modified xsi:type="dcterms:W3CDTF">2010-01-21T19:26:00Z</dcterms:modified>
</cp:coreProperties>
</file>