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24" w:rsidRDefault="00907F7D" w:rsidP="00907F7D">
      <w:pPr>
        <w:jc w:val="center"/>
        <w:rPr>
          <w:b/>
        </w:rPr>
      </w:pPr>
      <w:r w:rsidRPr="00257F39">
        <w:rPr>
          <w:b/>
        </w:rPr>
        <w:t>Soluciones Ejercicios del Capítulo 25 de Nicholson</w:t>
      </w:r>
    </w:p>
    <w:p w:rsidR="00257F39" w:rsidRDefault="00257F39" w:rsidP="00907F7D">
      <w:pPr>
        <w:jc w:val="center"/>
        <w:rPr>
          <w:b/>
        </w:rPr>
      </w:pPr>
    </w:p>
    <w:p w:rsidR="00257F39" w:rsidRDefault="00257F39" w:rsidP="00907F7D">
      <w:pPr>
        <w:jc w:val="center"/>
        <w:rPr>
          <w:b/>
        </w:rPr>
      </w:pPr>
    </w:p>
    <w:p w:rsidR="00257F39" w:rsidRDefault="00257F39" w:rsidP="00257F39">
      <w:pPr>
        <w:rPr>
          <w:b/>
        </w:rPr>
      </w:pPr>
      <w:r>
        <w:rPr>
          <w:b/>
        </w:rPr>
        <w:t>Ejercicio 25.1</w:t>
      </w:r>
    </w:p>
    <w:p w:rsidR="00257F39" w:rsidRDefault="00257F39" w:rsidP="00257F39">
      <w:pPr>
        <w:rPr>
          <w:b/>
        </w:rPr>
      </w:pPr>
    </w:p>
    <w:p w:rsidR="00257F39" w:rsidRPr="00257F39" w:rsidRDefault="00481FCC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jc w:val="center"/>
        <w:rPr>
          <w:sz w:val="24"/>
          <w:lang w:val="en-US"/>
        </w:rPr>
      </w:pPr>
      <w:r w:rsidRPr="00393A55">
        <w:rPr>
          <w:position w:val="-24"/>
          <w:sz w:val="24"/>
        </w:rPr>
        <w:object w:dxaOrig="2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30.7pt" o:ole="">
            <v:imagedata r:id="rId5" o:title=""/>
          </v:shape>
          <o:OLEObject Type="Embed" ProgID="Equation.3" ShapeID="_x0000_i1025" DrawAspect="Content" ObjectID="_1327065520" r:id="rId6"/>
        </w:object>
      </w:r>
    </w:p>
    <w:p w:rsidR="00257F39" w:rsidRP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  <w:lang w:val="en-US"/>
        </w:rPr>
      </w:pPr>
    </w:p>
    <w:p w:rsidR="00257F39" w:rsidRP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  <w:lang w:val="en-US"/>
        </w:rPr>
      </w:pPr>
    </w:p>
    <w:p w:rsidR="00257F39" w:rsidRPr="000C78B8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720"/>
        <w:rPr>
          <w:sz w:val="24"/>
        </w:rPr>
      </w:pPr>
      <w:r w:rsidRPr="000C78B8">
        <w:rPr>
          <w:sz w:val="24"/>
        </w:rPr>
        <w:t>a.</w:t>
      </w:r>
      <w:r w:rsidRPr="000C78B8">
        <w:rPr>
          <w:sz w:val="24"/>
        </w:rPr>
        <w:tab/>
      </w:r>
      <w:r w:rsidRPr="000C78B8">
        <w:rPr>
          <w:i/>
          <w:iCs/>
          <w:sz w:val="24"/>
        </w:rPr>
        <w:t>U</w:t>
      </w:r>
      <w:r w:rsidRPr="000C78B8">
        <w:rPr>
          <w:sz w:val="24"/>
          <w:vertAlign w:val="subscript"/>
        </w:rPr>
        <w:t>1</w:t>
      </w:r>
      <w:r w:rsidRPr="000C78B8">
        <w:rPr>
          <w:sz w:val="24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100</m:t>
            </m:r>
          </m:e>
        </m:rad>
      </m:oMath>
      <w:r w:rsidR="000C78B8" w:rsidRPr="00270E7D">
        <w:rPr>
          <w:rFonts w:eastAsiaTheme="minorEastAsia"/>
          <w:sz w:val="24"/>
        </w:rPr>
        <w:t xml:space="preserve"> = </w:t>
      </w:r>
      <w:r w:rsidRPr="000C78B8">
        <w:rPr>
          <w:sz w:val="24"/>
        </w:rPr>
        <w:t xml:space="preserve">10, </w:t>
      </w:r>
      <w:r w:rsidRPr="000C78B8">
        <w:rPr>
          <w:i/>
          <w:iCs/>
          <w:sz w:val="24"/>
        </w:rPr>
        <w:t>U</w:t>
      </w:r>
      <w:r w:rsidRPr="000C78B8">
        <w:rPr>
          <w:sz w:val="24"/>
          <w:vertAlign w:val="subscript"/>
        </w:rPr>
        <w:t>2</w:t>
      </w:r>
      <w:r w:rsidRPr="000C78B8">
        <w:rPr>
          <w:sz w:val="24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100</m:t>
            </m:r>
          </m:e>
        </m:rad>
      </m:oMath>
      <w:r w:rsidRPr="000C78B8">
        <w:rPr>
          <w:sz w:val="24"/>
        </w:rPr>
        <w:t xml:space="preserve"> </w:t>
      </w:r>
      <w:r w:rsidR="00270E7D">
        <w:rPr>
          <w:sz w:val="24"/>
        </w:rPr>
        <w:t xml:space="preserve"> = </w:t>
      </w:r>
      <w:r w:rsidRPr="000C78B8">
        <w:rPr>
          <w:sz w:val="24"/>
        </w:rPr>
        <w:t>5</w:t>
      </w:r>
    </w:p>
    <w:p w:rsidR="00257F39" w:rsidRPr="000C78B8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</w:rPr>
      </w:pPr>
    </w:p>
    <w:p w:rsidR="00257F39" w:rsidRPr="000C78B8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</w:rPr>
      </w:pPr>
      <w:r w:rsidRPr="000C78B8">
        <w:rPr>
          <w:sz w:val="24"/>
        </w:rPr>
        <w:t xml:space="preserve">      </w:t>
      </w:r>
    </w:p>
    <w:p w:rsidR="00257F39" w:rsidRDefault="00257F39" w:rsidP="00A86B06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72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</w:r>
      <w:r w:rsidR="00A320CF" w:rsidRPr="00A86B06">
        <w:rPr>
          <w:position w:val="-24"/>
          <w:sz w:val="24"/>
        </w:rPr>
        <w:object w:dxaOrig="1440" w:dyaOrig="620">
          <v:shape id="_x0000_i1026" type="#_x0000_t75" style="width:1in;height:30.7pt" o:ole="">
            <v:imagedata r:id="rId7" o:title=""/>
          </v:shape>
          <o:OLEObject Type="Embed" ProgID="Equation.3" ShapeID="_x0000_i1026" DrawAspect="Content" ObjectID="_1327065521" r:id="rId8"/>
        </w:object>
      </w:r>
    </w:p>
    <w:p w:rsidR="00A86B06" w:rsidRDefault="00A86B06" w:rsidP="00A86B06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720"/>
        <w:jc w:val="left"/>
        <w:rPr>
          <w:sz w:val="24"/>
        </w:rPr>
      </w:pPr>
      <w:r>
        <w:rPr>
          <w:sz w:val="24"/>
        </w:rPr>
        <w:tab/>
        <w:t>De donde</w:t>
      </w:r>
    </w:p>
    <w:p w:rsidR="00ED2BA8" w:rsidRDefault="003E34A7" w:rsidP="00A86B06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720"/>
        <w:jc w:val="center"/>
        <w:rPr>
          <w:position w:val="-24"/>
        </w:rPr>
      </w:pPr>
      <w:r w:rsidRPr="00183D2D">
        <w:rPr>
          <w:position w:val="-24"/>
        </w:rPr>
        <w:object w:dxaOrig="1020" w:dyaOrig="620">
          <v:shape id="_x0000_i1027" type="#_x0000_t75" style="width:50.7pt;height:30.7pt" o:ole="">
            <v:imagedata r:id="rId9" o:title=""/>
          </v:shape>
          <o:OLEObject Type="Embed" ProgID="Equation.3" ShapeID="_x0000_i1027" DrawAspect="Content" ObjectID="_1327065522" r:id="rId10"/>
        </w:object>
      </w:r>
    </w:p>
    <w:p w:rsidR="00A320CF" w:rsidRDefault="00813A4D" w:rsidP="00A86B06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720"/>
        <w:jc w:val="center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4F</m:t>
              </m:r>
            </m:e>
            <m:sub>
              <m: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b>
          </m:sSub>
        </m:oMath>
      </m:oMathPara>
    </w:p>
    <w:p w:rsidR="00257F39" w:rsidRDefault="007C0444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El reparto de alimento tiene que ser tal que cumpla ambas ecuaciones:</w:t>
      </w:r>
    </w:p>
    <w:p w:rsidR="007C0444" w:rsidRDefault="007C0444" w:rsidP="007C044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jc w:val="center"/>
        <w:rPr>
          <w:sz w:val="24"/>
        </w:rPr>
      </w:pPr>
    </w:p>
    <w:p w:rsidR="007C0444" w:rsidRDefault="007C0444" w:rsidP="007C044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jc w:val="center"/>
        <w:rPr>
          <w:sz w:val="24"/>
        </w:rPr>
      </w:pPr>
    </w:p>
    <w:p w:rsidR="007C0444" w:rsidRDefault="00813A4D" w:rsidP="007C044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720"/>
        <w:jc w:val="center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4F</m:t>
              </m:r>
            </m:e>
            <m:sub>
              <m: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b>
          </m:sSub>
        </m:oMath>
      </m:oMathPara>
    </w:p>
    <w:p w:rsidR="007C0444" w:rsidRDefault="00813A4D" w:rsidP="007C044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720"/>
        <w:jc w:val="center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=200</m:t>
          </m:r>
        </m:oMath>
      </m:oMathPara>
    </w:p>
    <w:p w:rsidR="007C0444" w:rsidRDefault="007C0444" w:rsidP="007C044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jc w:val="center"/>
        <w:rPr>
          <w:sz w:val="24"/>
        </w:rPr>
      </w:pPr>
    </w:p>
    <w:p w:rsidR="00257F39" w:rsidRPr="007C0444" w:rsidRDefault="007C0444" w:rsidP="007C044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La solución es </w:t>
      </w:r>
      <w:r w:rsidR="00257F39" w:rsidRPr="007C0444">
        <w:rPr>
          <w:b/>
          <w:sz w:val="24"/>
        </w:rPr>
        <w:t xml:space="preserve"> </w:t>
      </w:r>
      <w:r w:rsidR="00257F39" w:rsidRPr="007C0444">
        <w:rPr>
          <w:b/>
          <w:i/>
          <w:iCs/>
          <w:sz w:val="24"/>
        </w:rPr>
        <w:t>F</w:t>
      </w:r>
      <w:r w:rsidR="00257F39" w:rsidRPr="007C0444">
        <w:rPr>
          <w:b/>
          <w:sz w:val="24"/>
          <w:vertAlign w:val="subscript"/>
        </w:rPr>
        <w:t>1</w:t>
      </w:r>
      <w:r w:rsidR="00257F39" w:rsidRPr="007C0444">
        <w:rPr>
          <w:b/>
          <w:sz w:val="24"/>
        </w:rPr>
        <w:t xml:space="preserve"> = 40             </w:t>
      </w:r>
      <w:r w:rsidR="00257F39" w:rsidRPr="007C0444">
        <w:rPr>
          <w:b/>
          <w:i/>
          <w:iCs/>
          <w:sz w:val="24"/>
        </w:rPr>
        <w:t>F</w:t>
      </w:r>
      <w:r w:rsidR="00257F39" w:rsidRPr="007C0444">
        <w:rPr>
          <w:b/>
          <w:sz w:val="24"/>
          <w:vertAlign w:val="subscript"/>
        </w:rPr>
        <w:t>2</w:t>
      </w:r>
      <w:r w:rsidR="00257F39" w:rsidRPr="007C0444">
        <w:rPr>
          <w:b/>
          <w:sz w:val="24"/>
        </w:rPr>
        <w:t xml:space="preserve"> = 160</w:t>
      </w:r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</w:rPr>
      </w:pPr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</w:rPr>
      </w:pPr>
      <w:r>
        <w:rPr>
          <w:sz w:val="24"/>
        </w:rPr>
        <w:t xml:space="preserve">            </w:t>
      </w:r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720"/>
        <w:rPr>
          <w:sz w:val="24"/>
        </w:rPr>
      </w:pPr>
      <w:proofErr w:type="gramStart"/>
      <w:r>
        <w:rPr>
          <w:sz w:val="24"/>
        </w:rPr>
        <w:t>c</w:t>
      </w:r>
      <w:proofErr w:type="gramEnd"/>
      <w:r>
        <w:rPr>
          <w:sz w:val="24"/>
        </w:rPr>
        <w:t>.</w:t>
      </w:r>
      <w:r>
        <w:rPr>
          <w:sz w:val="24"/>
        </w:rPr>
        <w:tab/>
      </w:r>
      <w:r w:rsidRPr="00393A55">
        <w:rPr>
          <w:position w:val="-24"/>
          <w:sz w:val="24"/>
        </w:rPr>
        <w:object w:dxaOrig="2920" w:dyaOrig="620">
          <v:shape id="_x0000_i1028" type="#_x0000_t75" style="width:146.5pt;height:30.7pt" o:ole="">
            <v:imagedata r:id="rId11" o:title=""/>
          </v:shape>
          <o:OLEObject Type="Embed" ProgID="Equation.3" ShapeID="_x0000_i1028" DrawAspect="Content" ObjectID="_1327065523" r:id="rId12"/>
        </w:object>
      </w:r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</w:rPr>
      </w:pPr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</w:rPr>
      </w:pPr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</w:rPr>
      </w:pPr>
    </w:p>
    <w:p w:rsidR="00257F39" w:rsidRDefault="00257F39" w:rsidP="00481E5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1440"/>
        <w:jc w:val="center"/>
        <w:rPr>
          <w:sz w:val="24"/>
        </w:rPr>
      </w:pPr>
      <w:r w:rsidRPr="00393A55">
        <w:rPr>
          <w:position w:val="-28"/>
          <w:sz w:val="24"/>
        </w:rPr>
        <w:object w:dxaOrig="4180" w:dyaOrig="660">
          <v:shape id="_x0000_i1029" type="#_x0000_t75" style="width:209.1pt;height:33.2pt" o:ole="">
            <v:imagedata r:id="rId13" o:title=""/>
          </v:shape>
          <o:OLEObject Type="Embed" ProgID="Equation.3" ShapeID="_x0000_i1029" DrawAspect="Content" ObjectID="_1327065524" r:id="rId14"/>
        </w:object>
      </w:r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</w:rPr>
      </w:pPr>
    </w:p>
    <w:p w:rsidR="00257F39" w:rsidRDefault="00257F39" w:rsidP="00481E5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1440"/>
        <w:jc w:val="center"/>
        <w:rPr>
          <w:position w:val="-24"/>
          <w:sz w:val="24"/>
        </w:rPr>
      </w:pPr>
      <w:r w:rsidRPr="00393A55">
        <w:rPr>
          <w:position w:val="-24"/>
          <w:sz w:val="24"/>
        </w:rPr>
        <w:object w:dxaOrig="2460" w:dyaOrig="620">
          <v:shape id="_x0000_i1030" type="#_x0000_t75" style="width:122.7pt;height:30.7pt" o:ole="">
            <v:imagedata r:id="rId15" o:title=""/>
          </v:shape>
          <o:OLEObject Type="Embed" ProgID="Equation.3" ShapeID="_x0000_i1030" DrawAspect="Content" ObjectID="_1327065525" r:id="rId16"/>
        </w:object>
      </w:r>
    </w:p>
    <w:p w:rsidR="00EC18B6" w:rsidRDefault="00813A4D" w:rsidP="00481E5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1440"/>
        <w:jc w:val="center"/>
        <w:rPr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200-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sub>
                  </m:sSub>
                </m:e>
              </m:rad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sub>
                  </m:sSub>
                </m:e>
              </m:rad>
            </m:num>
            <m:den>
              <m:r>
                <w:rPr>
                  <w:rFonts w:ascii="Cambria Math" w:hAnsi="Cambria Math"/>
                  <w:sz w:val="24"/>
                </w:rPr>
                <m:t>4</m:t>
              </m:r>
            </m:den>
          </m:f>
        </m:oMath>
      </m:oMathPara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</w:rPr>
      </w:pPr>
    </w:p>
    <w:p w:rsidR="00EC18B6" w:rsidRDefault="00813A4D" w:rsidP="00EC18B6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1440"/>
        <w:jc w:val="center"/>
        <w:rPr>
          <w:rFonts w:eastAsiaTheme="minorEastAsia"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200-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</w:rPr>
                <m:t>16</m:t>
              </m:r>
            </m:den>
          </m:f>
        </m:oMath>
      </m:oMathPara>
    </w:p>
    <w:p w:rsidR="00EC18B6" w:rsidRDefault="00EC18B6" w:rsidP="00EC18B6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1440"/>
        <w:jc w:val="center"/>
        <w:rPr>
          <w:rFonts w:eastAsiaTheme="minorEastAsia"/>
          <w:sz w:val="24"/>
        </w:rPr>
      </w:pPr>
    </w:p>
    <w:p w:rsidR="00EC18B6" w:rsidRPr="00EC18B6" w:rsidRDefault="00EC18B6" w:rsidP="00EC18B6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1440"/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800-4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</w:rPr>
                <m:t>1</m:t>
              </m:r>
            </m:sub>
          </m:sSub>
        </m:oMath>
      </m:oMathPara>
    </w:p>
    <w:p w:rsidR="00EC18B6" w:rsidRDefault="00EC18B6" w:rsidP="00EC18B6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jc w:val="center"/>
        <w:rPr>
          <w:sz w:val="24"/>
        </w:rPr>
      </w:pPr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</w:rPr>
      </w:pPr>
    </w:p>
    <w:p w:rsidR="00257F39" w:rsidRPr="002D3E7A" w:rsidRDefault="00257F39" w:rsidP="00481E5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1440"/>
        <w:jc w:val="center"/>
        <w:rPr>
          <w:b/>
          <w:sz w:val="24"/>
        </w:rPr>
      </w:pPr>
      <w:r w:rsidRPr="002D3E7A">
        <w:rPr>
          <w:b/>
          <w:i/>
          <w:iCs/>
          <w:sz w:val="24"/>
        </w:rPr>
        <w:t>F</w:t>
      </w:r>
      <w:r w:rsidRPr="002D3E7A">
        <w:rPr>
          <w:b/>
          <w:sz w:val="24"/>
          <w:vertAlign w:val="subscript"/>
        </w:rPr>
        <w:t>1</w:t>
      </w:r>
      <w:r w:rsidRPr="002D3E7A">
        <w:rPr>
          <w:b/>
          <w:sz w:val="24"/>
        </w:rPr>
        <w:t xml:space="preserve"> = 160, </w:t>
      </w:r>
      <w:r w:rsidRPr="002D3E7A">
        <w:rPr>
          <w:b/>
          <w:i/>
          <w:iCs/>
          <w:sz w:val="24"/>
        </w:rPr>
        <w:t>F</w:t>
      </w:r>
      <w:r w:rsidRPr="002D3E7A">
        <w:rPr>
          <w:b/>
          <w:sz w:val="24"/>
          <w:vertAlign w:val="subscript"/>
        </w:rPr>
        <w:t>2</w:t>
      </w:r>
      <w:r w:rsidRPr="002D3E7A">
        <w:rPr>
          <w:b/>
          <w:sz w:val="24"/>
        </w:rPr>
        <w:t xml:space="preserve"> = 40</w:t>
      </w:r>
    </w:p>
    <w:p w:rsidR="00481FCC" w:rsidRDefault="00257F39" w:rsidP="00481FC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720"/>
        <w:rPr>
          <w:sz w:val="24"/>
        </w:rPr>
      </w:pPr>
      <w:r w:rsidRPr="00481FCC">
        <w:rPr>
          <w:sz w:val="24"/>
        </w:rPr>
        <w:lastRenderedPageBreak/>
        <w:t>d.</w:t>
      </w:r>
      <w:r w:rsidRPr="00481FCC">
        <w:rPr>
          <w:sz w:val="24"/>
        </w:rPr>
        <w:tab/>
      </w:r>
      <w:r w:rsidR="00C73F6A" w:rsidRPr="00481FCC">
        <w:rPr>
          <w:sz w:val="24"/>
        </w:rPr>
        <w:t xml:space="preserve">Si </w:t>
      </w:r>
      <w:r w:rsidRPr="00481FCC">
        <w:rPr>
          <w:i/>
          <w:iCs/>
          <w:sz w:val="24"/>
        </w:rPr>
        <w:t>U</w:t>
      </w:r>
      <w:r w:rsidRPr="00481FCC">
        <w:rPr>
          <w:sz w:val="24"/>
          <w:vertAlign w:val="subscript"/>
        </w:rPr>
        <w:t>2</w:t>
      </w:r>
      <w:r w:rsidRPr="00481FCC">
        <w:rPr>
          <w:sz w:val="24"/>
        </w:rPr>
        <w:t xml:space="preserve"> </w:t>
      </w:r>
      <w:r w:rsidR="00481FCC" w:rsidRPr="00481FCC">
        <w:rPr>
          <w:sz w:val="24"/>
        </w:rPr>
        <w:t xml:space="preserve">debe ser al menos mayor o igual a </w:t>
      </w:r>
      <w:r w:rsidRPr="00481FCC">
        <w:rPr>
          <w:sz w:val="24"/>
        </w:rPr>
        <w:t xml:space="preserve">5, </w:t>
      </w:r>
      <w:r w:rsidR="00481FCC">
        <w:rPr>
          <w:sz w:val="24"/>
        </w:rPr>
        <w:t xml:space="preserve">lo más fácil es fijar </w:t>
      </w:r>
      <w:r w:rsidRPr="00481FCC">
        <w:rPr>
          <w:i/>
          <w:iCs/>
          <w:sz w:val="24"/>
        </w:rPr>
        <w:t>U</w:t>
      </w:r>
      <w:r w:rsidRPr="00481FCC">
        <w:rPr>
          <w:sz w:val="24"/>
          <w:vertAlign w:val="subscript"/>
        </w:rPr>
        <w:t>2</w:t>
      </w:r>
      <w:r w:rsidRPr="00481FCC">
        <w:rPr>
          <w:sz w:val="24"/>
        </w:rPr>
        <w:t xml:space="preserve"> = 5</w:t>
      </w:r>
      <w:r w:rsidR="00481FCC">
        <w:rPr>
          <w:sz w:val="24"/>
        </w:rPr>
        <w:t xml:space="preserve">. Si </w:t>
      </w:r>
      <w:r w:rsidR="00481FCC" w:rsidRPr="00481FCC">
        <w:rPr>
          <w:i/>
          <w:iCs/>
          <w:sz w:val="24"/>
        </w:rPr>
        <w:t>U</w:t>
      </w:r>
      <w:r w:rsidR="00481FCC" w:rsidRPr="00481FCC">
        <w:rPr>
          <w:sz w:val="24"/>
          <w:vertAlign w:val="subscript"/>
        </w:rPr>
        <w:t>2</w:t>
      </w:r>
      <w:r w:rsidR="00481FCC" w:rsidRPr="00481FCC">
        <w:rPr>
          <w:sz w:val="24"/>
        </w:rPr>
        <w:t xml:space="preserve"> = 5</w:t>
      </w:r>
      <w:r w:rsidR="00481FCC">
        <w:rPr>
          <w:sz w:val="24"/>
        </w:rPr>
        <w:t>, entonces</w:t>
      </w:r>
    </w:p>
    <w:p w:rsidR="00257F39" w:rsidRDefault="00257F39" w:rsidP="00481FC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720"/>
        <w:jc w:val="center"/>
        <w:rPr>
          <w:sz w:val="24"/>
        </w:rPr>
      </w:pPr>
    </w:p>
    <w:p w:rsidR="00481FCC" w:rsidRDefault="0021166E" w:rsidP="00481FC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720"/>
        <w:jc w:val="center"/>
      </w:pPr>
      <w:r w:rsidRPr="009E5A1E">
        <w:rPr>
          <w:position w:val="-24"/>
        </w:rPr>
        <w:object w:dxaOrig="1060" w:dyaOrig="620">
          <v:shape id="_x0000_i1031" type="#_x0000_t75" style="width:53.2pt;height:31.3pt" o:ole="">
            <v:imagedata r:id="rId17" o:title=""/>
          </v:shape>
          <o:OLEObject Type="Embed" ProgID="Equation.3" ShapeID="_x0000_i1031" DrawAspect="Content" ObjectID="_1327065526" r:id="rId18"/>
        </w:object>
      </w:r>
    </w:p>
    <w:p w:rsidR="00481FCC" w:rsidRDefault="00481FCC" w:rsidP="00481FC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720"/>
        <w:jc w:val="center"/>
      </w:pPr>
    </w:p>
    <w:p w:rsidR="00257F39" w:rsidRPr="003E34A7" w:rsidRDefault="00481FCC" w:rsidP="0021166E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720"/>
        <w:rPr>
          <w:b/>
          <w:sz w:val="24"/>
        </w:rPr>
      </w:pPr>
      <w:r w:rsidRPr="00481FCC">
        <w:rPr>
          <w:sz w:val="24"/>
          <w:szCs w:val="24"/>
        </w:rPr>
        <w:tab/>
        <w:t>De donde sale que</w:t>
      </w:r>
      <w:r w:rsidR="0021166E">
        <w:rPr>
          <w:sz w:val="24"/>
          <w:szCs w:val="24"/>
        </w:rPr>
        <w:t xml:space="preserve"> </w:t>
      </w:r>
      <w:r w:rsidR="00257F39" w:rsidRPr="003E34A7">
        <w:rPr>
          <w:b/>
          <w:i/>
          <w:iCs/>
          <w:sz w:val="24"/>
        </w:rPr>
        <w:t>F</w:t>
      </w:r>
      <w:r w:rsidR="00257F39" w:rsidRPr="003E34A7">
        <w:rPr>
          <w:b/>
          <w:sz w:val="24"/>
          <w:vertAlign w:val="subscript"/>
        </w:rPr>
        <w:t>2</w:t>
      </w:r>
      <w:r w:rsidR="00257F39" w:rsidRPr="003E34A7">
        <w:rPr>
          <w:b/>
          <w:sz w:val="24"/>
        </w:rPr>
        <w:t xml:space="preserve"> = 100</w:t>
      </w:r>
      <w:r w:rsidR="0021166E">
        <w:rPr>
          <w:b/>
          <w:sz w:val="24"/>
        </w:rPr>
        <w:t xml:space="preserve"> </w:t>
      </w:r>
      <w:r w:rsidR="0021166E">
        <w:rPr>
          <w:sz w:val="24"/>
        </w:rPr>
        <w:t>y por ende</w:t>
      </w:r>
      <w:r w:rsidR="00257F39" w:rsidRPr="003E34A7">
        <w:rPr>
          <w:b/>
          <w:sz w:val="24"/>
        </w:rPr>
        <w:t xml:space="preserve"> </w:t>
      </w:r>
      <w:r w:rsidR="00257F39" w:rsidRPr="003E34A7">
        <w:rPr>
          <w:b/>
          <w:i/>
          <w:iCs/>
          <w:sz w:val="24"/>
        </w:rPr>
        <w:t>F</w:t>
      </w:r>
      <w:r w:rsidR="00257F39" w:rsidRPr="003E34A7">
        <w:rPr>
          <w:b/>
          <w:sz w:val="24"/>
          <w:vertAlign w:val="subscript"/>
        </w:rPr>
        <w:t>1</w:t>
      </w:r>
      <w:r w:rsidR="00257F39" w:rsidRPr="003E34A7">
        <w:rPr>
          <w:b/>
          <w:sz w:val="24"/>
        </w:rPr>
        <w:t xml:space="preserve"> = 100.</w:t>
      </w:r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</w:rPr>
      </w:pPr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</w:rPr>
      </w:pPr>
    </w:p>
    <w:p w:rsidR="003E34A7" w:rsidRDefault="00257F39" w:rsidP="003E34A7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720"/>
        <w:rPr>
          <w:sz w:val="24"/>
        </w:rPr>
      </w:pPr>
      <w:proofErr w:type="gramStart"/>
      <w:r>
        <w:rPr>
          <w:sz w:val="24"/>
        </w:rPr>
        <w:t>e</w:t>
      </w:r>
      <w:proofErr w:type="gramEnd"/>
      <w:r>
        <w:rPr>
          <w:sz w:val="24"/>
        </w:rPr>
        <w:t>.</w:t>
      </w:r>
      <w:r>
        <w:rPr>
          <w:sz w:val="24"/>
        </w:rPr>
        <w:tab/>
      </w:r>
    </w:p>
    <w:p w:rsidR="003E34A7" w:rsidRDefault="003E34A7" w:rsidP="003E34A7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720"/>
        <w:rPr>
          <w:sz w:val="24"/>
        </w:rPr>
      </w:pPr>
    </w:p>
    <w:p w:rsidR="00257F39" w:rsidRDefault="00BA42BA" w:rsidP="003E34A7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720"/>
        <w:jc w:val="center"/>
        <w:rPr>
          <w:sz w:val="24"/>
          <w:vertAlign w:val="superscript"/>
        </w:rPr>
      </w:pPr>
      <w:r w:rsidRPr="00393A55">
        <w:rPr>
          <w:position w:val="-28"/>
          <w:sz w:val="24"/>
          <w:vertAlign w:val="superscript"/>
        </w:rPr>
        <w:object w:dxaOrig="4740" w:dyaOrig="660">
          <v:shape id="_x0000_i1032" type="#_x0000_t75" style="width:236.65pt;height:33.2pt" o:ole="">
            <v:imagedata r:id="rId19" o:title=""/>
          </v:shape>
          <o:OLEObject Type="Embed" ProgID="Equation.3" ShapeID="_x0000_i1032" DrawAspect="Content" ObjectID="_1327065527" r:id="rId20"/>
        </w:object>
      </w:r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  <w:vertAlign w:val="superscript"/>
        </w:rPr>
      </w:pPr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  <w:vertAlign w:val="superscript"/>
        </w:rPr>
      </w:pPr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  <w:vertAlign w:val="superscript"/>
        </w:rPr>
      </w:pPr>
    </w:p>
    <w:p w:rsidR="00257F39" w:rsidRDefault="00257F39" w:rsidP="00A90566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1440"/>
        <w:jc w:val="center"/>
        <w:rPr>
          <w:sz w:val="24"/>
          <w:vertAlign w:val="superscript"/>
        </w:rPr>
      </w:pPr>
      <w:r w:rsidRPr="00393A55">
        <w:rPr>
          <w:position w:val="-28"/>
          <w:sz w:val="24"/>
          <w:vertAlign w:val="superscript"/>
        </w:rPr>
        <w:object w:dxaOrig="6180" w:dyaOrig="660">
          <v:shape id="_x0000_i1033" type="#_x0000_t75" style="width:309.3pt;height:33.2pt" o:ole="">
            <v:imagedata r:id="rId21" o:title=""/>
          </v:shape>
          <o:OLEObject Type="Embed" ProgID="Equation.3" ShapeID="_x0000_i1033" DrawAspect="Content" ObjectID="_1327065528" r:id="rId22"/>
        </w:object>
      </w:r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  <w:vertAlign w:val="superscript"/>
        </w:rPr>
      </w:pPr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  <w:vertAlign w:val="superscript"/>
        </w:rPr>
      </w:pPr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  <w:vertAlign w:val="superscript"/>
        </w:rPr>
      </w:pPr>
    </w:p>
    <w:p w:rsidR="00257F39" w:rsidRDefault="00BA42BA" w:rsidP="00A90566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1440"/>
        <w:jc w:val="center"/>
        <w:rPr>
          <w:sz w:val="24"/>
          <w:vertAlign w:val="superscript"/>
        </w:rPr>
      </w:pPr>
      <w:r w:rsidRPr="00393A55">
        <w:rPr>
          <w:position w:val="-10"/>
          <w:sz w:val="24"/>
          <w:vertAlign w:val="superscript"/>
        </w:rPr>
        <w:object w:dxaOrig="3640" w:dyaOrig="380">
          <v:shape id="_x0000_i1034" type="#_x0000_t75" style="width:182.2pt;height:18.8pt" o:ole="">
            <v:imagedata r:id="rId23" o:title=""/>
          </v:shape>
          <o:OLEObject Type="Embed" ProgID="Equation.3" ShapeID="_x0000_i1034" DrawAspect="Content" ObjectID="_1327065529" r:id="rId24"/>
        </w:object>
      </w:r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  <w:vertAlign w:val="superscript"/>
        </w:rPr>
      </w:pPr>
    </w:p>
    <w:p w:rsidR="00257F39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  <w:vertAlign w:val="superscript"/>
        </w:rPr>
      </w:pPr>
    </w:p>
    <w:p w:rsidR="00BA42BA" w:rsidRPr="002D3E7A" w:rsidRDefault="00257F39" w:rsidP="00BA42BA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1440"/>
        <w:jc w:val="center"/>
        <w:rPr>
          <w:sz w:val="24"/>
        </w:rPr>
      </w:pPr>
      <w:r w:rsidRPr="002D3E7A">
        <w:rPr>
          <w:i/>
          <w:iCs/>
          <w:sz w:val="24"/>
        </w:rPr>
        <w:t>F</w:t>
      </w:r>
      <w:r w:rsidRPr="002D3E7A">
        <w:rPr>
          <w:sz w:val="24"/>
          <w:vertAlign w:val="subscript"/>
        </w:rPr>
        <w:t>1</w:t>
      </w:r>
      <w:r w:rsidRPr="002D3E7A">
        <w:rPr>
          <w:sz w:val="24"/>
        </w:rPr>
        <w:t xml:space="preserve"> = 200 </w:t>
      </w:r>
      <w:r w:rsidR="00BA42BA">
        <w:rPr>
          <w:rFonts w:ascii="WP MathA" w:hAnsi="WP MathA"/>
          <w:sz w:val="24"/>
        </w:rPr>
        <w:t></w:t>
      </w:r>
      <w:r w:rsidRPr="002D3E7A">
        <w:rPr>
          <w:sz w:val="24"/>
        </w:rPr>
        <w:t xml:space="preserve"> </w:t>
      </w:r>
      <w:r w:rsidRPr="002D3E7A">
        <w:rPr>
          <w:i/>
          <w:iCs/>
          <w:sz w:val="24"/>
        </w:rPr>
        <w:t>F</w:t>
      </w:r>
      <w:r w:rsidRPr="002D3E7A">
        <w:rPr>
          <w:sz w:val="24"/>
          <w:vertAlign w:val="subscript"/>
        </w:rPr>
        <w:t>1</w:t>
      </w:r>
    </w:p>
    <w:p w:rsidR="00BA42BA" w:rsidRPr="002D3E7A" w:rsidRDefault="00BA42BA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1440"/>
        <w:rPr>
          <w:i/>
          <w:iCs/>
          <w:sz w:val="24"/>
        </w:rPr>
      </w:pPr>
    </w:p>
    <w:p w:rsidR="00257F39" w:rsidRPr="002D3E7A" w:rsidRDefault="00257F39" w:rsidP="00BA42BA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1440"/>
        <w:jc w:val="center"/>
        <w:rPr>
          <w:b/>
          <w:sz w:val="24"/>
        </w:rPr>
      </w:pPr>
      <w:r w:rsidRPr="002D3E7A">
        <w:rPr>
          <w:b/>
          <w:i/>
          <w:iCs/>
          <w:sz w:val="24"/>
        </w:rPr>
        <w:t>F</w:t>
      </w:r>
      <w:r w:rsidRPr="002D3E7A">
        <w:rPr>
          <w:b/>
          <w:sz w:val="24"/>
          <w:vertAlign w:val="subscript"/>
        </w:rPr>
        <w:t>1</w:t>
      </w:r>
      <w:r w:rsidRPr="002D3E7A">
        <w:rPr>
          <w:b/>
          <w:sz w:val="24"/>
        </w:rPr>
        <w:t xml:space="preserve"> = 100, </w:t>
      </w:r>
      <w:r w:rsidRPr="002D3E7A">
        <w:rPr>
          <w:b/>
          <w:i/>
          <w:iCs/>
          <w:sz w:val="24"/>
        </w:rPr>
        <w:t>F</w:t>
      </w:r>
      <w:r w:rsidRPr="002D3E7A">
        <w:rPr>
          <w:b/>
          <w:sz w:val="24"/>
          <w:vertAlign w:val="subscript"/>
        </w:rPr>
        <w:t>2</w:t>
      </w:r>
      <w:r w:rsidRPr="002D3E7A">
        <w:rPr>
          <w:b/>
          <w:sz w:val="24"/>
        </w:rPr>
        <w:t xml:space="preserve"> = 100.</w:t>
      </w:r>
    </w:p>
    <w:p w:rsidR="00257F39" w:rsidRPr="002D3E7A" w:rsidRDefault="00257F39" w:rsidP="00257F3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1440"/>
        <w:rPr>
          <w:sz w:val="24"/>
        </w:rPr>
      </w:pPr>
    </w:p>
    <w:p w:rsidR="00257F39" w:rsidRPr="002D3E7A" w:rsidRDefault="00257F39" w:rsidP="00907F7D">
      <w:pPr>
        <w:jc w:val="center"/>
        <w:rPr>
          <w:b/>
        </w:rPr>
      </w:pPr>
    </w:p>
    <w:p w:rsidR="00CC60A4" w:rsidRPr="00771320" w:rsidRDefault="00CC60A4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  <w:r w:rsidRPr="00771320">
        <w:rPr>
          <w:sz w:val="24"/>
        </w:rPr>
        <w:t>25.3</w:t>
      </w:r>
      <w:r w:rsidRPr="00771320">
        <w:rPr>
          <w:sz w:val="24"/>
        </w:rPr>
        <w:tab/>
      </w:r>
      <w:r w:rsidR="00153145">
        <w:rPr>
          <w:sz w:val="24"/>
        </w:rPr>
        <w:t xml:space="preserve">Para obtener una frontera de posibilidades de utilidades a partir de las cantidades de bienes debemos, primero, caracterizar las asignaciones de bienes que son óptimas de </w:t>
      </w:r>
      <w:proofErr w:type="spellStart"/>
      <w:r w:rsidR="00153145">
        <w:rPr>
          <w:sz w:val="24"/>
        </w:rPr>
        <w:t>Pareto</w:t>
      </w:r>
      <w:proofErr w:type="spellEnd"/>
      <w:r w:rsidR="00153145">
        <w:rPr>
          <w:sz w:val="24"/>
        </w:rPr>
        <w:t xml:space="preserve"> (maximizan la utilidad de un individuo, dada la del otro individuo). Esto lo hacemos mediante la igualación de las relaciones marginales de sustitución, que caracteriza a la curva de contrato. Es decir, l</w:t>
      </w:r>
      <w:r w:rsidR="00C73F6A" w:rsidRPr="00771320">
        <w:rPr>
          <w:sz w:val="24"/>
        </w:rPr>
        <w:t xml:space="preserve">a eficiencia de </w:t>
      </w:r>
      <w:proofErr w:type="spellStart"/>
      <w:r w:rsidRPr="00771320">
        <w:rPr>
          <w:sz w:val="24"/>
        </w:rPr>
        <w:t>Pareto</w:t>
      </w:r>
      <w:proofErr w:type="spellEnd"/>
      <w:r w:rsidRPr="00771320">
        <w:rPr>
          <w:sz w:val="24"/>
        </w:rPr>
        <w:t xml:space="preserve"> </w:t>
      </w:r>
      <w:r w:rsidR="00C73F6A" w:rsidRPr="00771320">
        <w:rPr>
          <w:sz w:val="24"/>
        </w:rPr>
        <w:t>requiere</w:t>
      </w:r>
    </w:p>
    <w:p w:rsidR="00CC60A4" w:rsidRPr="00771320" w:rsidRDefault="00CC60A4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</w:p>
    <w:p w:rsidR="00CC60A4" w:rsidRDefault="00C73F6A" w:rsidP="00C73F6A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720"/>
        <w:jc w:val="center"/>
        <w:rPr>
          <w:sz w:val="24"/>
          <w:vertAlign w:val="subscript"/>
        </w:rPr>
      </w:pPr>
      <w:r>
        <w:rPr>
          <w:i/>
          <w:iCs/>
          <w:sz w:val="24"/>
        </w:rPr>
        <w:t>RMS</w:t>
      </w:r>
      <w:r w:rsidR="00CC60A4">
        <w:rPr>
          <w:sz w:val="24"/>
          <w:vertAlign w:val="subscript"/>
        </w:rPr>
        <w:t>1</w:t>
      </w:r>
      <w:r w:rsidR="00CC60A4">
        <w:rPr>
          <w:sz w:val="24"/>
        </w:rPr>
        <w:t xml:space="preserve"> = </w:t>
      </w:r>
      <w:r>
        <w:rPr>
          <w:i/>
          <w:iCs/>
          <w:sz w:val="24"/>
        </w:rPr>
        <w:t>RMS</w:t>
      </w:r>
      <w:r w:rsidR="00CC60A4">
        <w:rPr>
          <w:sz w:val="24"/>
          <w:vertAlign w:val="subscript"/>
        </w:rPr>
        <w:t>2</w:t>
      </w:r>
    </w:p>
    <w:p w:rsidR="00CC60A4" w:rsidRDefault="00771320" w:rsidP="00CC60A4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 xml:space="preserve">Haciendo cuentas, </w:t>
      </w:r>
    </w:p>
    <w:p w:rsidR="00771320" w:rsidRPr="00771320" w:rsidRDefault="009C551C" w:rsidP="00771320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position w:val="-30"/>
          <w:sz w:val="24"/>
          <w:vertAlign w:val="subscript"/>
        </w:rPr>
      </w:pPr>
      <w:r w:rsidRPr="00771320">
        <w:rPr>
          <w:position w:val="-62"/>
          <w:sz w:val="24"/>
          <w:vertAlign w:val="subscript"/>
        </w:rPr>
        <w:object w:dxaOrig="1219" w:dyaOrig="1359">
          <v:shape id="_x0000_i1035" type="#_x0000_t75" style="width:60.75pt;height:68.25pt" o:ole="">
            <v:imagedata r:id="rId25" o:title=""/>
          </v:shape>
          <o:OLEObject Type="Embed" ProgID="Equation.3" ShapeID="_x0000_i1035" DrawAspect="Content" ObjectID="_1327065530" r:id="rId26"/>
        </w:object>
      </w:r>
    </w:p>
    <w:p w:rsidR="00CC60A4" w:rsidRDefault="00CC60A4" w:rsidP="00CC60A4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771320" w:rsidRDefault="00771320" w:rsidP="00771320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720"/>
        <w:rPr>
          <w:sz w:val="24"/>
        </w:rPr>
      </w:pPr>
      <w:r>
        <w:rPr>
          <w:sz w:val="24"/>
        </w:rPr>
        <w:t xml:space="preserve">Entonces </w:t>
      </w:r>
      <w:r>
        <w:rPr>
          <w:i/>
          <w:iCs/>
          <w:sz w:val="24"/>
        </w:rPr>
        <w:t>RMS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</w:t>
      </w:r>
      <w:r>
        <w:rPr>
          <w:i/>
          <w:iCs/>
          <w:sz w:val="24"/>
        </w:rPr>
        <w:t>RMS</w:t>
      </w:r>
      <w:r>
        <w:rPr>
          <w:sz w:val="24"/>
          <w:vertAlign w:val="subscript"/>
        </w:rPr>
        <w:t xml:space="preserve">2 </w:t>
      </w:r>
      <w:r w:rsidRPr="00771320">
        <w:rPr>
          <w:sz w:val="24"/>
        </w:rPr>
        <w:t>es</w:t>
      </w:r>
      <w:r>
        <w:rPr>
          <w:sz w:val="24"/>
        </w:rPr>
        <w:t xml:space="preserve"> lo mismo que </w:t>
      </w:r>
    </w:p>
    <w:p w:rsidR="00771320" w:rsidRDefault="00771320" w:rsidP="00771320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720"/>
        <w:rPr>
          <w:sz w:val="24"/>
        </w:rPr>
      </w:pPr>
    </w:p>
    <w:p w:rsidR="009C551C" w:rsidRDefault="00B3099F" w:rsidP="009C551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720"/>
        <w:jc w:val="center"/>
        <w:rPr>
          <w:sz w:val="24"/>
        </w:rPr>
      </w:pPr>
      <w:r w:rsidRPr="009C551C">
        <w:rPr>
          <w:position w:val="-32"/>
        </w:rPr>
        <w:object w:dxaOrig="1980" w:dyaOrig="760">
          <v:shape id="_x0000_i1036" type="#_x0000_t75" style="width:98.9pt;height:38.2pt" o:ole="">
            <v:imagedata r:id="rId27" o:title=""/>
          </v:shape>
          <o:OLEObject Type="Embed" ProgID="Equation.3" ShapeID="_x0000_i1036" DrawAspect="Content" ObjectID="_1327065531" r:id="rId28"/>
        </w:object>
      </w:r>
    </w:p>
    <w:p w:rsidR="00771320" w:rsidRPr="00771320" w:rsidRDefault="00771320" w:rsidP="00771320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720"/>
        <w:rPr>
          <w:sz w:val="24"/>
          <w:vertAlign w:val="subscript"/>
        </w:rPr>
      </w:pPr>
    </w:p>
    <w:p w:rsidR="00CC60A4" w:rsidRPr="009C551C" w:rsidRDefault="009C551C" w:rsidP="00CC60A4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 w:rsidRPr="009C551C">
        <w:rPr>
          <w:sz w:val="24"/>
        </w:rPr>
        <w:t xml:space="preserve">Donde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Y</m:t>
            </m:r>
          </m:e>
        </m:acc>
      </m:oMath>
      <w:r>
        <w:rPr>
          <w:rFonts w:eastAsiaTheme="minorEastAsia"/>
          <w:sz w:val="24"/>
        </w:rPr>
        <w:t xml:space="preserve"> y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acc>
      </m:oMath>
      <w:r>
        <w:rPr>
          <w:rFonts w:eastAsiaTheme="minorEastAsia"/>
          <w:sz w:val="24"/>
        </w:rPr>
        <w:t xml:space="preserve"> son las cantidades totales de Y </w:t>
      </w:r>
      <w:proofErr w:type="spellStart"/>
      <w:r>
        <w:rPr>
          <w:rFonts w:eastAsiaTheme="minorEastAsia"/>
          <w:sz w:val="24"/>
        </w:rPr>
        <w:t>y</w:t>
      </w:r>
      <w:proofErr w:type="spellEnd"/>
      <w:r>
        <w:rPr>
          <w:rFonts w:eastAsiaTheme="minorEastAsia"/>
          <w:sz w:val="24"/>
        </w:rPr>
        <w:t xml:space="preserve"> X respectivamente.</w:t>
      </w:r>
    </w:p>
    <w:p w:rsidR="007E0263" w:rsidRDefault="007E0263" w:rsidP="00CC60A4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Haciendo un poco de cuentas:</w:t>
      </w:r>
    </w:p>
    <w:p w:rsidR="00860543" w:rsidRDefault="00813A4D" w:rsidP="00860543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:rsidR="00860543" w:rsidRDefault="00860543" w:rsidP="00860543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:rsidR="00860543" w:rsidRPr="00860543" w:rsidRDefault="00813A4D" w:rsidP="00860543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</m:oMath>
      </m:oMathPara>
    </w:p>
    <w:p w:rsidR="00860543" w:rsidRDefault="00860543" w:rsidP="00860543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Theme="minorEastAsia"/>
        </w:rPr>
      </w:pPr>
    </w:p>
    <w:p w:rsidR="00860543" w:rsidRPr="00860543" w:rsidRDefault="00813A4D" w:rsidP="00860543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</m:oMath>
      </m:oMathPara>
    </w:p>
    <w:p w:rsidR="00860543" w:rsidRDefault="00860543" w:rsidP="007E0263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</w:rPr>
      </w:pPr>
    </w:p>
    <w:p w:rsidR="00860543" w:rsidRPr="00860543" w:rsidRDefault="00813A4D" w:rsidP="00860543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</m:oMath>
      </m:oMathPara>
    </w:p>
    <w:p w:rsidR="00860543" w:rsidRDefault="00860543" w:rsidP="007E0263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</w:rPr>
      </w:pPr>
    </w:p>
    <w:p w:rsidR="00860543" w:rsidRDefault="00813A4D" w:rsidP="00860543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</m:oMath>
      </m:oMathPara>
    </w:p>
    <w:p w:rsidR="0076177D" w:rsidRDefault="0076177D" w:rsidP="00860543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Theme="minorEastAsia"/>
        </w:rPr>
      </w:pPr>
    </w:p>
    <w:p w:rsidR="0076177D" w:rsidRPr="00860543" w:rsidRDefault="00813A4D" w:rsidP="00860543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den>
          </m:f>
        </m:oMath>
      </m:oMathPara>
    </w:p>
    <w:p w:rsidR="00860543" w:rsidRDefault="00860543" w:rsidP="007E0263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</w:rPr>
      </w:pPr>
    </w:p>
    <w:p w:rsidR="00CC60A4" w:rsidRPr="00DD5BDD" w:rsidRDefault="007E0263" w:rsidP="007E0263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</w:rPr>
      </w:pPr>
      <w:r>
        <w:rPr>
          <w:sz w:val="24"/>
        </w:rPr>
        <w:t xml:space="preserve">Basados en la igualdad anterior, podemos decir que </w:t>
      </w:r>
      <w:r w:rsidR="00DD5BDD" w:rsidRPr="00DD5BDD">
        <w:rPr>
          <w:sz w:val="24"/>
        </w:rPr>
        <w:t>todas las asignaciones eficientes cumplen:</w:t>
      </w:r>
    </w:p>
    <w:p w:rsidR="00DD5BDD" w:rsidRPr="00DD5BDD" w:rsidRDefault="00DD5BDD" w:rsidP="00CC60A4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CC60A4" w:rsidRDefault="00CC60A4" w:rsidP="00C73F6A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center"/>
        <w:rPr>
          <w:sz w:val="24"/>
        </w:rPr>
      </w:pPr>
      <w:r w:rsidRPr="00393A55">
        <w:rPr>
          <w:position w:val="-10"/>
          <w:sz w:val="24"/>
        </w:rPr>
        <w:object w:dxaOrig="1980" w:dyaOrig="380">
          <v:shape id="_x0000_i1037" type="#_x0000_t75" style="width:98.9pt;height:18.8pt" o:ole="">
            <v:imagedata r:id="rId29" o:title=""/>
          </v:shape>
          <o:OLEObject Type="Embed" ProgID="Equation.3" ShapeID="_x0000_i1037" DrawAspect="Content" ObjectID="_1327065532" r:id="rId30"/>
        </w:object>
      </w:r>
    </w:p>
    <w:p w:rsidR="00CC60A4" w:rsidRDefault="00CC60A4" w:rsidP="00C73F6A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</w:rPr>
      </w:pPr>
    </w:p>
    <w:p w:rsidR="00CC60A4" w:rsidRDefault="00CC60A4" w:rsidP="00C73F6A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center"/>
        <w:rPr>
          <w:sz w:val="24"/>
        </w:rPr>
      </w:pPr>
      <w:r w:rsidRPr="00393A55">
        <w:rPr>
          <w:position w:val="-10"/>
          <w:sz w:val="24"/>
        </w:rPr>
        <w:object w:dxaOrig="3440" w:dyaOrig="380">
          <v:shape id="_x0000_i1038" type="#_x0000_t75" style="width:171.55pt;height:18.8pt" o:ole="">
            <v:imagedata r:id="rId31" o:title=""/>
          </v:shape>
          <o:OLEObject Type="Embed" ProgID="Equation.3" ShapeID="_x0000_i1038" DrawAspect="Content" ObjectID="_1327065533" r:id="rId32"/>
        </w:object>
      </w:r>
    </w:p>
    <w:p w:rsidR="00CC60A4" w:rsidRDefault="00CC60A4" w:rsidP="00C73F6A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</w:rPr>
      </w:pPr>
    </w:p>
    <w:p w:rsidR="0076177D" w:rsidRDefault="00153145" w:rsidP="0076177D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Hemos llegado a caracterizar las asignaciones (totales) de bienes que son óptimas. Ahora nos resta relacionar funcionalmente a estas asignaciones de bienes óptimas con los niveles de utilidades de los individuos. Esto se hace a continuación. Utilizando las igualdades de arriba, sustituimos en las funciones de utilidad de 1 y 2 para obtener:</w:t>
      </w:r>
    </w:p>
    <w:p w:rsidR="00CC60A4" w:rsidRDefault="00CC60A4" w:rsidP="00C73F6A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</w:rPr>
      </w:pPr>
    </w:p>
    <w:p w:rsidR="00CC60A4" w:rsidRDefault="00CC60A4" w:rsidP="00C73F6A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</w:rPr>
      </w:pPr>
      <w:r w:rsidRPr="00393A55">
        <w:rPr>
          <w:position w:val="-10"/>
          <w:sz w:val="24"/>
        </w:rPr>
        <w:object w:dxaOrig="3100" w:dyaOrig="380">
          <v:shape id="_x0000_i1039" type="#_x0000_t75" style="width:155.25pt;height:18.8pt" o:ole="">
            <v:imagedata r:id="rId33" o:title=""/>
          </v:shape>
          <o:OLEObject Type="Embed" ProgID="Equation.3" ShapeID="_x0000_i1039" DrawAspect="Content" ObjectID="_1327065534" r:id="rId34"/>
        </w:object>
      </w:r>
    </w:p>
    <w:p w:rsidR="00CC60A4" w:rsidRDefault="00CC60A4" w:rsidP="00C73F6A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</w:rPr>
      </w:pPr>
    </w:p>
    <w:p w:rsidR="00CC60A4" w:rsidRDefault="00476240" w:rsidP="00476240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 xml:space="preserve">En función de esto, la relación entre las asignaciones de bienes que son óptimas en el sentido de </w:t>
      </w:r>
      <w:proofErr w:type="spellStart"/>
      <w:r>
        <w:rPr>
          <w:sz w:val="24"/>
        </w:rPr>
        <w:t>Pareto</w:t>
      </w:r>
      <w:proofErr w:type="spellEnd"/>
      <w:r>
        <w:rPr>
          <w:sz w:val="24"/>
        </w:rPr>
        <w:t xml:space="preserve"> y los niveles de utilidades (máximos) que podemos obtener es:</w:t>
      </w:r>
    </w:p>
    <w:p w:rsidR="00476240" w:rsidRDefault="00476240" w:rsidP="00476240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CC60A4" w:rsidRDefault="009147D1" w:rsidP="00C73F6A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jc w:val="center"/>
        <w:rPr>
          <w:position w:val="-10"/>
          <w:sz w:val="24"/>
        </w:rPr>
      </w:pPr>
      <w:r w:rsidRPr="00393A55">
        <w:rPr>
          <w:position w:val="-10"/>
          <w:sz w:val="24"/>
        </w:rPr>
        <w:object w:dxaOrig="7699" w:dyaOrig="380">
          <v:shape id="_x0000_i1040" type="#_x0000_t75" style="width:385.05pt;height:18.8pt" o:ole="">
            <v:imagedata r:id="rId35" o:title=""/>
          </v:shape>
          <o:OLEObject Type="Embed" ProgID="Equation.3" ShapeID="_x0000_i1040" DrawAspect="Content" ObjectID="_1327065535" r:id="rId36"/>
        </w:object>
      </w:r>
    </w:p>
    <w:p w:rsidR="00476240" w:rsidRDefault="00476240" w:rsidP="00C73F6A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jc w:val="center"/>
        <w:rPr>
          <w:position w:val="-10"/>
          <w:sz w:val="24"/>
        </w:rPr>
      </w:pPr>
    </w:p>
    <w:p w:rsidR="00476240" w:rsidRPr="00476240" w:rsidRDefault="00476240" w:rsidP="00476240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  <w:r>
        <w:rPr>
          <w:position w:val="-10"/>
          <w:sz w:val="24"/>
        </w:rPr>
        <w:tab/>
        <w:t>Ahora estamos listos para responder los diferentes puntos del ejercicio.</w:t>
      </w:r>
    </w:p>
    <w:p w:rsidR="00CC60A4" w:rsidRPr="00476240" w:rsidRDefault="00CC60A4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</w:p>
    <w:p w:rsidR="008B321E" w:rsidRDefault="00CC60A4" w:rsidP="008B321E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720"/>
      </w:pPr>
      <w:r w:rsidRPr="008B321E">
        <w:rPr>
          <w:sz w:val="24"/>
        </w:rPr>
        <w:t>a.</w:t>
      </w:r>
      <w:r w:rsidRPr="008B321E">
        <w:rPr>
          <w:sz w:val="24"/>
        </w:rPr>
        <w:tab/>
      </w:r>
      <w:r w:rsidR="00212C9F" w:rsidRPr="008B321E">
        <w:rPr>
          <w:sz w:val="24"/>
        </w:rPr>
        <w:t>Si</w:t>
      </w:r>
      <w:r w:rsidRPr="008B321E">
        <w:rPr>
          <w:sz w:val="24"/>
        </w:rPr>
        <w:t xml:space="preserve"> </w:t>
      </w:r>
      <w:r w:rsidR="00C21CC4" w:rsidRPr="008B321E">
        <w:rPr>
          <w:position w:val="-6"/>
          <w:sz w:val="24"/>
        </w:rPr>
        <w:object w:dxaOrig="680" w:dyaOrig="340">
          <v:shape id="_x0000_i1041" type="#_x0000_t75" style="width:33.8pt;height:16.9pt" o:ole="">
            <v:imagedata r:id="rId37" o:title=""/>
          </v:shape>
          <o:OLEObject Type="Embed" ProgID="Equation.3" ShapeID="_x0000_i1041" DrawAspect="Content" ObjectID="_1327065536" r:id="rId38"/>
        </w:object>
      </w:r>
      <w:r w:rsidR="008B321E">
        <w:rPr>
          <w:sz w:val="24"/>
        </w:rPr>
        <w:t xml:space="preserve">, por la frontera de posibilidades de producción sabemos que </w:t>
      </w:r>
      <w:r w:rsidR="008B321E" w:rsidRPr="009E5A1E">
        <w:rPr>
          <w:position w:val="-6"/>
        </w:rPr>
        <w:object w:dxaOrig="859" w:dyaOrig="340">
          <v:shape id="_x0000_i1042" type="#_x0000_t75" style="width:43.2pt;height:16.9pt" o:ole="">
            <v:imagedata r:id="rId39" o:title=""/>
          </v:shape>
          <o:OLEObject Type="Embed" ProgID="Equation.3" ShapeID="_x0000_i1042" DrawAspect="Content" ObjectID="_1327065537" r:id="rId40"/>
        </w:object>
      </w:r>
      <w:r w:rsidR="008B321E">
        <w:t>.</w:t>
      </w:r>
    </w:p>
    <w:p w:rsidR="00CC60A4" w:rsidRPr="008B321E" w:rsidRDefault="008B321E" w:rsidP="008B321E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720"/>
        <w:rPr>
          <w:b/>
          <w:sz w:val="24"/>
        </w:rPr>
      </w:pPr>
      <w:r>
        <w:tab/>
        <w:t>Entonces, l</w:t>
      </w:r>
      <w:r w:rsidR="00212C9F" w:rsidRPr="008B321E">
        <w:rPr>
          <w:sz w:val="24"/>
        </w:rPr>
        <w:t xml:space="preserve">a Frontera de </w:t>
      </w:r>
      <w:r w:rsidR="00CC60A4" w:rsidRPr="008B321E">
        <w:rPr>
          <w:sz w:val="24"/>
        </w:rPr>
        <w:t>Utili</w:t>
      </w:r>
      <w:r w:rsidR="00212C9F" w:rsidRPr="008B321E">
        <w:rPr>
          <w:sz w:val="24"/>
        </w:rPr>
        <w:t xml:space="preserve">dades es </w:t>
      </w:r>
      <w:r w:rsidR="00CC60A4" w:rsidRPr="008B321E">
        <w:rPr>
          <w:b/>
          <w:sz w:val="24"/>
        </w:rPr>
        <w:t>(</w:t>
      </w:r>
      <w:r w:rsidR="00CC60A4" w:rsidRPr="008B321E">
        <w:rPr>
          <w:b/>
          <w:i/>
          <w:iCs/>
          <w:sz w:val="24"/>
        </w:rPr>
        <w:t>U</w:t>
      </w:r>
      <w:r w:rsidR="00CC60A4" w:rsidRPr="008B321E">
        <w:rPr>
          <w:b/>
          <w:sz w:val="24"/>
          <w:vertAlign w:val="subscript"/>
        </w:rPr>
        <w:t>1</w:t>
      </w:r>
      <w:r w:rsidR="00CC60A4" w:rsidRPr="008B321E">
        <w:rPr>
          <w:b/>
          <w:sz w:val="24"/>
        </w:rPr>
        <w:t xml:space="preserve"> + </w:t>
      </w:r>
      <w:r w:rsidR="00CC60A4" w:rsidRPr="008B321E">
        <w:rPr>
          <w:b/>
          <w:i/>
          <w:iCs/>
          <w:sz w:val="24"/>
        </w:rPr>
        <w:t>U</w:t>
      </w:r>
      <w:r w:rsidR="00CC60A4" w:rsidRPr="008B321E">
        <w:rPr>
          <w:b/>
          <w:sz w:val="24"/>
          <w:vertAlign w:val="subscript"/>
        </w:rPr>
        <w:t>2</w:t>
      </w:r>
      <w:r w:rsidR="00CC60A4" w:rsidRPr="008B321E">
        <w:rPr>
          <w:b/>
          <w:sz w:val="24"/>
        </w:rPr>
        <w:t>)</w:t>
      </w:r>
      <w:r w:rsidR="00CC60A4" w:rsidRPr="008B321E">
        <w:rPr>
          <w:b/>
          <w:sz w:val="24"/>
          <w:vertAlign w:val="superscript"/>
        </w:rPr>
        <w:t>2</w:t>
      </w:r>
      <w:r w:rsidR="00CC60A4" w:rsidRPr="008B321E">
        <w:rPr>
          <w:b/>
          <w:sz w:val="24"/>
        </w:rPr>
        <w:t xml:space="preserve"> = 1600.</w:t>
      </w:r>
    </w:p>
    <w:p w:rsidR="00CC60A4" w:rsidRPr="008B321E" w:rsidRDefault="00CC60A4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b/>
          <w:sz w:val="24"/>
        </w:rPr>
      </w:pPr>
    </w:p>
    <w:p w:rsidR="00CC60A4" w:rsidRPr="008C394A" w:rsidRDefault="00CC60A4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  <w:r w:rsidRPr="008B321E">
        <w:rPr>
          <w:sz w:val="24"/>
        </w:rPr>
        <w:t xml:space="preserve">    </w:t>
      </w:r>
      <w:r w:rsidRPr="008B321E">
        <w:rPr>
          <w:sz w:val="24"/>
        </w:rPr>
        <w:tab/>
      </w:r>
      <w:r w:rsidRPr="008C394A">
        <w:rPr>
          <w:sz w:val="24"/>
        </w:rPr>
        <w:t>b.</w:t>
      </w:r>
      <w:r w:rsidRPr="008C394A">
        <w:rPr>
          <w:sz w:val="24"/>
        </w:rPr>
        <w:tab/>
      </w:r>
      <w:r w:rsidR="008B321E">
        <w:rPr>
          <w:sz w:val="24"/>
        </w:rPr>
        <w:t xml:space="preserve">Similarmente, </w:t>
      </w:r>
      <w:r w:rsidRPr="00393A55">
        <w:rPr>
          <w:position w:val="-6"/>
          <w:sz w:val="24"/>
        </w:rPr>
        <w:object w:dxaOrig="1780" w:dyaOrig="340">
          <v:shape id="_x0000_i1043" type="#_x0000_t75" style="width:89.55pt;height:17.55pt" o:ole="">
            <v:imagedata r:id="rId41" o:title=""/>
          </v:shape>
          <o:OLEObject Type="Embed" ProgID="Equation.3" ShapeID="_x0000_i1043" DrawAspect="Content" ObjectID="_1327065538" r:id="rId42"/>
        </w:object>
      </w:r>
    </w:p>
    <w:p w:rsidR="00CC60A4" w:rsidRPr="008C394A" w:rsidRDefault="00CC60A4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</w:p>
    <w:p w:rsidR="00CC60A4" w:rsidRPr="00C21CC4" w:rsidRDefault="00CC60A4" w:rsidP="00C21CC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jc w:val="center"/>
        <w:rPr>
          <w:b/>
          <w:sz w:val="24"/>
        </w:rPr>
      </w:pPr>
      <w:r w:rsidRPr="00C21CC4">
        <w:rPr>
          <w:b/>
          <w:sz w:val="24"/>
        </w:rPr>
        <w:t>(</w:t>
      </w:r>
      <w:r w:rsidRPr="00C21CC4">
        <w:rPr>
          <w:b/>
          <w:i/>
          <w:iCs/>
          <w:sz w:val="24"/>
        </w:rPr>
        <w:t>U</w:t>
      </w:r>
      <w:r w:rsidRPr="00C21CC4">
        <w:rPr>
          <w:b/>
          <w:sz w:val="24"/>
          <w:vertAlign w:val="subscript"/>
        </w:rPr>
        <w:t>1</w:t>
      </w:r>
      <w:r w:rsidRPr="00C21CC4">
        <w:rPr>
          <w:b/>
          <w:sz w:val="24"/>
        </w:rPr>
        <w:t xml:space="preserve"> + </w:t>
      </w:r>
      <w:r w:rsidRPr="00C21CC4">
        <w:rPr>
          <w:b/>
          <w:i/>
          <w:iCs/>
          <w:sz w:val="24"/>
        </w:rPr>
        <w:t>U</w:t>
      </w:r>
      <w:r w:rsidRPr="00C21CC4">
        <w:rPr>
          <w:b/>
          <w:sz w:val="24"/>
          <w:vertAlign w:val="subscript"/>
        </w:rPr>
        <w:t>2</w:t>
      </w:r>
      <w:r w:rsidRPr="00C21CC4">
        <w:rPr>
          <w:b/>
          <w:sz w:val="24"/>
        </w:rPr>
        <w:t>)</w:t>
      </w:r>
      <w:r w:rsidRPr="00C21CC4">
        <w:rPr>
          <w:b/>
          <w:sz w:val="24"/>
          <w:vertAlign w:val="superscript"/>
        </w:rPr>
        <w:t>2</w:t>
      </w:r>
      <w:r w:rsidRPr="00C21CC4">
        <w:rPr>
          <w:b/>
          <w:sz w:val="24"/>
        </w:rPr>
        <w:t xml:space="preserve"> = 3600</w:t>
      </w:r>
    </w:p>
    <w:p w:rsidR="00CC60A4" w:rsidRPr="008C394A" w:rsidRDefault="00CC60A4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</w:p>
    <w:p w:rsidR="00EB703E" w:rsidRDefault="00CC60A4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720"/>
        <w:rPr>
          <w:sz w:val="24"/>
        </w:rPr>
      </w:pPr>
      <w:r w:rsidRPr="008C394A">
        <w:rPr>
          <w:sz w:val="24"/>
        </w:rPr>
        <w:t>c.</w:t>
      </w:r>
      <w:r w:rsidRPr="008C394A">
        <w:rPr>
          <w:sz w:val="24"/>
        </w:rPr>
        <w:tab/>
      </w:r>
      <w:r w:rsidR="00EB703E">
        <w:rPr>
          <w:sz w:val="24"/>
        </w:rPr>
        <w:t>Si no tenemos ninguna restricción respecto a las cantidades de bienes, más que</w:t>
      </w:r>
    </w:p>
    <w:p w:rsidR="00EB703E" w:rsidRDefault="00EB703E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72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</w:t>
      </w:r>
      <w:r w:rsidR="00BA4FEC">
        <w:rPr>
          <w:sz w:val="24"/>
        </w:rPr>
        <w:t xml:space="preserve">propia </w:t>
      </w:r>
      <w:r>
        <w:rPr>
          <w:sz w:val="24"/>
        </w:rPr>
        <w:t xml:space="preserve">FPP, podemos asegurarnos que estamos en la frontera de utilidades </w:t>
      </w:r>
    </w:p>
    <w:p w:rsidR="00EB703E" w:rsidRDefault="00EB703E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72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maximizando</w:t>
      </w:r>
      <w:proofErr w:type="gramEnd"/>
    </w:p>
    <w:p w:rsidR="00CC60A4" w:rsidRDefault="000B0AB6" w:rsidP="00EB703E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720"/>
        <w:jc w:val="center"/>
        <w:rPr>
          <w:position w:val="-10"/>
          <w:sz w:val="24"/>
        </w:rPr>
      </w:pPr>
      <w:r w:rsidRPr="00393A55">
        <w:rPr>
          <w:position w:val="-10"/>
          <w:sz w:val="24"/>
        </w:rPr>
        <w:object w:dxaOrig="2560" w:dyaOrig="380">
          <v:shape id="_x0000_i1044" type="#_x0000_t75" style="width:127.7pt;height:18.8pt" o:ole="">
            <v:imagedata r:id="rId43" o:title=""/>
          </v:shape>
          <o:OLEObject Type="Embed" ProgID="Equation.3" ShapeID="_x0000_i1044" DrawAspect="Content" ObjectID="_1327065539" r:id="rId44"/>
        </w:object>
      </w:r>
    </w:p>
    <w:p w:rsidR="00BA4FEC" w:rsidRPr="008C394A" w:rsidRDefault="00BA4FEC" w:rsidP="00EB703E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720"/>
        <w:jc w:val="center"/>
        <w:rPr>
          <w:sz w:val="24"/>
        </w:rPr>
      </w:pPr>
    </w:p>
    <w:p w:rsidR="00CC60A4" w:rsidRDefault="00CC60A4" w:rsidP="00BA4FE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position w:val="-6"/>
          <w:sz w:val="24"/>
        </w:rPr>
      </w:pPr>
      <w:r w:rsidRPr="008C394A">
        <w:rPr>
          <w:sz w:val="24"/>
        </w:rPr>
        <w:t xml:space="preserve">            </w:t>
      </w:r>
      <w:r w:rsidR="00BA4FEC">
        <w:rPr>
          <w:sz w:val="24"/>
        </w:rPr>
        <w:tab/>
      </w:r>
      <w:r w:rsidR="00BA4FEC">
        <w:rPr>
          <w:sz w:val="24"/>
        </w:rPr>
        <w:tab/>
        <w:t xml:space="preserve">Este problema arroja como solución </w:t>
      </w:r>
      <w:r w:rsidRPr="00393A55">
        <w:rPr>
          <w:position w:val="-6"/>
          <w:sz w:val="24"/>
        </w:rPr>
        <w:object w:dxaOrig="1660" w:dyaOrig="340">
          <v:shape id="_x0000_i1045" type="#_x0000_t75" style="width:83.25pt;height:17.55pt" o:ole="">
            <v:imagedata r:id="rId45" o:title=""/>
          </v:shape>
          <o:OLEObject Type="Embed" ProgID="Equation.3" ShapeID="_x0000_i1045" DrawAspect="Content" ObjectID="_1327065540" r:id="rId46"/>
        </w:object>
      </w:r>
      <w:r w:rsidR="00BA4FEC">
        <w:rPr>
          <w:position w:val="-6"/>
          <w:sz w:val="24"/>
        </w:rPr>
        <w:t>, por lo cual la FPU es</w:t>
      </w:r>
    </w:p>
    <w:p w:rsidR="00BA4FEC" w:rsidRPr="0004115D" w:rsidRDefault="00BA4FEC" w:rsidP="00BA4FE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</w:p>
    <w:p w:rsidR="00CC60A4" w:rsidRPr="002D3E7A" w:rsidRDefault="00CC60A4" w:rsidP="00BA4FE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jc w:val="center"/>
        <w:rPr>
          <w:b/>
          <w:sz w:val="24"/>
        </w:rPr>
      </w:pPr>
      <w:r w:rsidRPr="002D3E7A">
        <w:rPr>
          <w:b/>
          <w:sz w:val="24"/>
        </w:rPr>
        <w:t>(</w:t>
      </w:r>
      <w:r w:rsidRPr="002D3E7A">
        <w:rPr>
          <w:b/>
          <w:i/>
          <w:iCs/>
          <w:sz w:val="24"/>
        </w:rPr>
        <w:t>U</w:t>
      </w:r>
      <w:r w:rsidRPr="002D3E7A">
        <w:rPr>
          <w:b/>
          <w:sz w:val="24"/>
          <w:vertAlign w:val="subscript"/>
        </w:rPr>
        <w:t>1</w:t>
      </w:r>
      <w:r w:rsidRPr="002D3E7A">
        <w:rPr>
          <w:b/>
          <w:sz w:val="24"/>
        </w:rPr>
        <w:t xml:space="preserve"> + </w:t>
      </w:r>
      <w:r w:rsidRPr="002D3E7A">
        <w:rPr>
          <w:b/>
          <w:i/>
          <w:iCs/>
          <w:sz w:val="24"/>
        </w:rPr>
        <w:t>U</w:t>
      </w:r>
      <w:r w:rsidRPr="002D3E7A">
        <w:rPr>
          <w:b/>
          <w:sz w:val="24"/>
          <w:vertAlign w:val="subscript"/>
        </w:rPr>
        <w:t>2</w:t>
      </w:r>
      <w:r w:rsidRPr="002D3E7A">
        <w:rPr>
          <w:b/>
          <w:sz w:val="24"/>
        </w:rPr>
        <w:t>)</w:t>
      </w:r>
      <w:r w:rsidRPr="002D3E7A">
        <w:rPr>
          <w:b/>
          <w:sz w:val="24"/>
          <w:vertAlign w:val="superscript"/>
        </w:rPr>
        <w:t>2</w:t>
      </w:r>
      <w:r w:rsidR="00BA4FEC" w:rsidRPr="002D3E7A">
        <w:rPr>
          <w:b/>
          <w:sz w:val="24"/>
        </w:rPr>
        <w:t xml:space="preserve"> = 4050</w:t>
      </w:r>
    </w:p>
    <w:p w:rsidR="00CC60A4" w:rsidRPr="002D3E7A" w:rsidRDefault="00CC60A4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</w:p>
    <w:p w:rsidR="00CC60A4" w:rsidRPr="002111F8" w:rsidRDefault="00CC60A4" w:rsidP="00CC60A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rPr>
          <w:sz w:val="24"/>
        </w:rPr>
      </w:pPr>
      <w:r w:rsidRPr="002111F8">
        <w:rPr>
          <w:sz w:val="24"/>
        </w:rPr>
        <w:t>d.</w:t>
      </w:r>
      <w:r w:rsidRPr="002111F8">
        <w:rPr>
          <w:sz w:val="24"/>
        </w:rPr>
        <w:tab/>
      </w:r>
      <w:r w:rsidR="002111F8">
        <w:rPr>
          <w:sz w:val="24"/>
        </w:rPr>
        <w:t>L</w:t>
      </w:r>
      <w:r w:rsidR="000B0AB6" w:rsidRPr="002111F8">
        <w:rPr>
          <w:sz w:val="24"/>
        </w:rPr>
        <w:t>a respuesta al punto “c.” sería “</w:t>
      </w:r>
      <w:r w:rsidR="002111F8" w:rsidRPr="002111F8">
        <w:rPr>
          <w:sz w:val="24"/>
        </w:rPr>
        <w:t>depende del punto de la frontera de posibilidades de posibilidades de producci</w:t>
      </w:r>
      <w:r w:rsidR="002111F8">
        <w:rPr>
          <w:sz w:val="24"/>
        </w:rPr>
        <w:t xml:space="preserve">ón considerado” si las fronteras de posibilidades de utilidades se </w:t>
      </w:r>
      <w:proofErr w:type="spellStart"/>
      <w:r w:rsidR="002111F8">
        <w:rPr>
          <w:sz w:val="24"/>
        </w:rPr>
        <w:t>intersectaran</w:t>
      </w:r>
      <w:proofErr w:type="spellEnd"/>
      <w:r w:rsidR="002111F8">
        <w:rPr>
          <w:sz w:val="24"/>
        </w:rPr>
        <w:t>. É</w:t>
      </w:r>
      <w:r w:rsidR="002111F8" w:rsidRPr="002111F8">
        <w:rPr>
          <w:sz w:val="24"/>
        </w:rPr>
        <w:t>ste no es el caso en este problema.</w:t>
      </w:r>
      <w:r w:rsidR="002111F8">
        <w:rPr>
          <w:sz w:val="24"/>
        </w:rPr>
        <w:t xml:space="preserve"> Como en este problema las fronteras de posibilidades de producción no se </w:t>
      </w:r>
      <w:proofErr w:type="spellStart"/>
      <w:r w:rsidR="002111F8">
        <w:rPr>
          <w:sz w:val="24"/>
        </w:rPr>
        <w:t>intersectan</w:t>
      </w:r>
      <w:proofErr w:type="spellEnd"/>
      <w:r w:rsidR="002111F8">
        <w:rPr>
          <w:sz w:val="24"/>
        </w:rPr>
        <w:t xml:space="preserve">, no hay ambigüedad al usar el criterio de </w:t>
      </w:r>
      <w:proofErr w:type="spellStart"/>
      <w:r w:rsidR="002111F8">
        <w:rPr>
          <w:sz w:val="24"/>
        </w:rPr>
        <w:t>Pareto</w:t>
      </w:r>
      <w:proofErr w:type="spellEnd"/>
      <w:r w:rsidR="002111F8">
        <w:rPr>
          <w:sz w:val="24"/>
        </w:rPr>
        <w:t xml:space="preserve">. </w:t>
      </w:r>
      <w:r w:rsidR="002111F8" w:rsidRPr="002111F8">
        <w:rPr>
          <w:sz w:val="24"/>
        </w:rPr>
        <w:t xml:space="preserve">Si se </w:t>
      </w:r>
      <w:proofErr w:type="spellStart"/>
      <w:r w:rsidR="002111F8" w:rsidRPr="002111F8">
        <w:rPr>
          <w:sz w:val="24"/>
        </w:rPr>
        <w:t>intersectaran</w:t>
      </w:r>
      <w:proofErr w:type="spellEnd"/>
      <w:r w:rsidR="002111F8" w:rsidRPr="002111F8">
        <w:rPr>
          <w:sz w:val="24"/>
        </w:rPr>
        <w:t xml:space="preserve">, sin embargo, la frontera de posibilidades de utilidades (máximas) sería el envolvente exterior de las fronteras de posibilidades obtenidas con diferentes dotaciones de Y. </w:t>
      </w:r>
    </w:p>
    <w:p w:rsidR="00907F7D" w:rsidRPr="002111F8" w:rsidRDefault="00907F7D" w:rsidP="00907F7D">
      <w:pPr>
        <w:jc w:val="center"/>
      </w:pPr>
    </w:p>
    <w:p w:rsidR="00CC60A4" w:rsidRPr="002111F8" w:rsidRDefault="00CC60A4" w:rsidP="00907F7D">
      <w:pPr>
        <w:jc w:val="center"/>
      </w:pPr>
    </w:p>
    <w:p w:rsidR="00CC60A4" w:rsidRPr="002111F8" w:rsidRDefault="00CC60A4" w:rsidP="00907F7D">
      <w:pPr>
        <w:jc w:val="center"/>
      </w:pPr>
    </w:p>
    <w:p w:rsidR="00CC60A4" w:rsidRPr="000B0AB6" w:rsidRDefault="00CC60A4" w:rsidP="00CC60A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n-US"/>
        </w:rPr>
      </w:pPr>
      <w:r w:rsidRPr="000B0AB6">
        <w:rPr>
          <w:sz w:val="24"/>
          <w:lang w:val="en-US"/>
        </w:rPr>
        <w:t>25.5</w:t>
      </w:r>
      <w:r w:rsidRPr="000B0AB6">
        <w:rPr>
          <w:sz w:val="24"/>
          <w:lang w:val="en-US"/>
        </w:rPr>
        <w:tab/>
        <w:t>a.</w:t>
      </w:r>
      <w:r w:rsidRPr="000B0AB6">
        <w:rPr>
          <w:sz w:val="24"/>
          <w:lang w:val="en-US"/>
        </w:rPr>
        <w:tab/>
      </w:r>
      <w:r w:rsidRPr="000B0AB6">
        <w:rPr>
          <w:i/>
          <w:iCs/>
          <w:sz w:val="24"/>
          <w:lang w:val="en-US"/>
        </w:rPr>
        <w:t>D</w:t>
      </w:r>
    </w:p>
    <w:p w:rsidR="00CC60A4" w:rsidRPr="000B0AB6" w:rsidRDefault="00CC60A4" w:rsidP="00CC60A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n-US"/>
        </w:rPr>
      </w:pPr>
    </w:p>
    <w:p w:rsidR="00CC60A4" w:rsidRPr="00A00F6B" w:rsidRDefault="00CC60A4" w:rsidP="00CC60A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sz w:val="24"/>
        </w:rPr>
      </w:pPr>
      <w:r w:rsidRPr="00A00F6B">
        <w:rPr>
          <w:sz w:val="24"/>
        </w:rPr>
        <w:t>b.</w:t>
      </w:r>
      <w:r w:rsidRPr="00A00F6B">
        <w:rPr>
          <w:sz w:val="24"/>
        </w:rPr>
        <w:tab/>
      </w:r>
      <w:r w:rsidRPr="00A00F6B">
        <w:rPr>
          <w:i/>
          <w:iCs/>
          <w:sz w:val="24"/>
        </w:rPr>
        <w:t xml:space="preserve">E, </w:t>
      </w:r>
      <w:proofErr w:type="gramStart"/>
      <w:r w:rsidRPr="00A00F6B">
        <w:rPr>
          <w:i/>
          <w:iCs/>
          <w:sz w:val="24"/>
        </w:rPr>
        <w:t>E(</w:t>
      </w:r>
      <w:proofErr w:type="gramEnd"/>
      <w:r w:rsidRPr="00A00F6B">
        <w:rPr>
          <w:i/>
          <w:iCs/>
          <w:sz w:val="24"/>
        </w:rPr>
        <w:t>U)</w:t>
      </w:r>
      <w:r w:rsidRPr="00A00F6B">
        <w:rPr>
          <w:sz w:val="24"/>
        </w:rPr>
        <w:t xml:space="preserve"> = </w:t>
      </w:r>
      <w:r w:rsidR="00A00F6B" w:rsidRPr="00A00F6B">
        <w:rPr>
          <w:sz w:val="24"/>
        </w:rPr>
        <w:t>0,</w:t>
      </w:r>
      <w:r w:rsidRPr="00A00F6B">
        <w:rPr>
          <w:sz w:val="24"/>
        </w:rPr>
        <w:t xml:space="preserve">5(30) + </w:t>
      </w:r>
      <w:r w:rsidR="00A00F6B" w:rsidRPr="00A00F6B">
        <w:rPr>
          <w:sz w:val="24"/>
        </w:rPr>
        <w:t>0,</w:t>
      </w:r>
      <w:r w:rsidRPr="00A00F6B">
        <w:rPr>
          <w:sz w:val="24"/>
        </w:rPr>
        <w:t>5(84) = 57</w:t>
      </w:r>
    </w:p>
    <w:p w:rsidR="00CC60A4" w:rsidRPr="00A00F6B" w:rsidRDefault="00CC60A4" w:rsidP="00CC60A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CC60A4" w:rsidRPr="00A00F6B" w:rsidRDefault="00CC60A4" w:rsidP="00CC60A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sz w:val="24"/>
        </w:rPr>
      </w:pPr>
      <w:r w:rsidRPr="00A00F6B">
        <w:rPr>
          <w:sz w:val="24"/>
        </w:rPr>
        <w:t>c.</w:t>
      </w:r>
      <w:r w:rsidRPr="00A00F6B">
        <w:rPr>
          <w:sz w:val="24"/>
        </w:rPr>
        <w:tab/>
      </w:r>
      <w:proofErr w:type="gramStart"/>
      <w:r w:rsidRPr="00A00F6B">
        <w:rPr>
          <w:i/>
          <w:iCs/>
          <w:sz w:val="24"/>
        </w:rPr>
        <w:t>E(</w:t>
      </w:r>
      <w:proofErr w:type="gramEnd"/>
      <w:r w:rsidRPr="00A00F6B">
        <w:rPr>
          <w:i/>
          <w:iCs/>
          <w:sz w:val="24"/>
        </w:rPr>
        <w:t>U)</w:t>
      </w:r>
      <w:r w:rsidRPr="00A00F6B">
        <w:rPr>
          <w:sz w:val="24"/>
        </w:rPr>
        <w:t xml:space="preserve"> = </w:t>
      </w:r>
      <w:r w:rsidR="00A00F6B" w:rsidRPr="00A00F6B">
        <w:rPr>
          <w:sz w:val="24"/>
        </w:rPr>
        <w:t>0,</w:t>
      </w:r>
      <w:r w:rsidRPr="00A00F6B">
        <w:rPr>
          <w:sz w:val="24"/>
        </w:rPr>
        <w:t>6</w:t>
      </w:r>
      <w:r w:rsidR="00A00F6B" w:rsidRPr="00A00F6B">
        <w:rPr>
          <w:sz w:val="24"/>
        </w:rPr>
        <w:t>*</w:t>
      </w:r>
      <w:r w:rsidRPr="00A00F6B">
        <w:rPr>
          <w:sz w:val="24"/>
        </w:rPr>
        <w:t>(</w:t>
      </w:r>
      <w:r w:rsidRPr="00A00F6B">
        <w:rPr>
          <w:i/>
          <w:iCs/>
          <w:sz w:val="24"/>
        </w:rPr>
        <w:t>L</w:t>
      </w:r>
      <w:r w:rsidR="00A00F6B" w:rsidRPr="00A00F6B">
        <w:rPr>
          <w:i/>
          <w:iCs/>
          <w:sz w:val="24"/>
        </w:rPr>
        <w:t>a menor utilidad</w:t>
      </w:r>
      <w:r w:rsidRPr="00A00F6B">
        <w:rPr>
          <w:sz w:val="24"/>
        </w:rPr>
        <w:t xml:space="preserve">) + </w:t>
      </w:r>
      <w:r w:rsidR="00A00F6B" w:rsidRPr="00A00F6B">
        <w:rPr>
          <w:sz w:val="24"/>
        </w:rPr>
        <w:t>0,</w:t>
      </w:r>
      <w:r w:rsidRPr="00A00F6B">
        <w:rPr>
          <w:sz w:val="24"/>
        </w:rPr>
        <w:t>4(</w:t>
      </w:r>
      <w:r w:rsidR="00A00F6B" w:rsidRPr="00A00F6B">
        <w:rPr>
          <w:i/>
          <w:iCs/>
          <w:sz w:val="24"/>
        </w:rPr>
        <w:t>la mayor utilidad</w:t>
      </w:r>
      <w:r w:rsidRPr="00A00F6B">
        <w:rPr>
          <w:sz w:val="24"/>
        </w:rPr>
        <w:t>)</w:t>
      </w:r>
    </w:p>
    <w:p w:rsidR="00CC60A4" w:rsidRPr="00A00F6B" w:rsidRDefault="00CC60A4" w:rsidP="00CC60A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CC60A4" w:rsidRPr="009A7914" w:rsidRDefault="00CC60A4" w:rsidP="00CC60A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440"/>
        <w:rPr>
          <w:sz w:val="24"/>
        </w:rPr>
      </w:pPr>
      <w:r w:rsidRPr="009A7914">
        <w:rPr>
          <w:i/>
          <w:iCs/>
          <w:sz w:val="24"/>
        </w:rPr>
        <w:t>EU</w:t>
      </w:r>
      <w:r w:rsidRPr="009A7914">
        <w:rPr>
          <w:i/>
          <w:iCs/>
          <w:sz w:val="24"/>
          <w:vertAlign w:val="subscript"/>
        </w:rPr>
        <w:t>A</w:t>
      </w:r>
      <w:r w:rsidRPr="009A7914">
        <w:rPr>
          <w:sz w:val="24"/>
        </w:rPr>
        <w:t xml:space="preserve"> = 50, </w:t>
      </w:r>
      <w:r w:rsidRPr="009A7914">
        <w:rPr>
          <w:i/>
          <w:iCs/>
          <w:sz w:val="24"/>
        </w:rPr>
        <w:t>EU</w:t>
      </w:r>
      <w:r w:rsidRPr="009A7914">
        <w:rPr>
          <w:i/>
          <w:iCs/>
          <w:sz w:val="24"/>
          <w:vertAlign w:val="subscript"/>
        </w:rPr>
        <w:t>B</w:t>
      </w:r>
      <w:r w:rsidRPr="009A7914">
        <w:rPr>
          <w:sz w:val="24"/>
        </w:rPr>
        <w:t xml:space="preserve"> = 52, </w:t>
      </w:r>
      <w:r w:rsidRPr="009A7914">
        <w:rPr>
          <w:i/>
          <w:iCs/>
          <w:sz w:val="24"/>
        </w:rPr>
        <w:t>EU</w:t>
      </w:r>
      <w:r w:rsidRPr="009A7914">
        <w:rPr>
          <w:i/>
          <w:iCs/>
          <w:sz w:val="24"/>
          <w:vertAlign w:val="subscript"/>
        </w:rPr>
        <w:t>C</w:t>
      </w:r>
      <w:r w:rsidRPr="009A7914">
        <w:rPr>
          <w:sz w:val="24"/>
        </w:rPr>
        <w:t xml:space="preserve"> = 48.6,</w:t>
      </w:r>
      <w:r w:rsidRPr="009A7914">
        <w:rPr>
          <w:i/>
          <w:iCs/>
          <w:sz w:val="24"/>
        </w:rPr>
        <w:t xml:space="preserve"> EU</w:t>
      </w:r>
      <w:r w:rsidRPr="009A7914">
        <w:rPr>
          <w:i/>
          <w:iCs/>
          <w:sz w:val="24"/>
          <w:vertAlign w:val="subscript"/>
        </w:rPr>
        <w:t>D</w:t>
      </w:r>
      <w:r w:rsidRPr="009A7914">
        <w:rPr>
          <w:sz w:val="24"/>
        </w:rPr>
        <w:t xml:space="preserve"> = 51.5,  </w:t>
      </w:r>
      <w:r w:rsidRPr="009A7914">
        <w:rPr>
          <w:i/>
          <w:iCs/>
          <w:sz w:val="24"/>
        </w:rPr>
        <w:t>EU</w:t>
      </w:r>
      <w:r w:rsidRPr="009A7914">
        <w:rPr>
          <w:i/>
          <w:iCs/>
          <w:sz w:val="24"/>
          <w:vertAlign w:val="subscript"/>
        </w:rPr>
        <w:t>E</w:t>
      </w:r>
      <w:r w:rsidRPr="009A7914">
        <w:rPr>
          <w:sz w:val="24"/>
        </w:rPr>
        <w:t xml:space="preserve"> = 50.</w:t>
      </w:r>
    </w:p>
    <w:p w:rsidR="00CC60A4" w:rsidRPr="009A7914" w:rsidRDefault="00CC60A4" w:rsidP="00CC60A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CC60A4" w:rsidRPr="009A7914" w:rsidRDefault="00A00F6B" w:rsidP="00CC60A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sz w:val="24"/>
        </w:rPr>
      </w:pPr>
      <w:r>
        <w:rPr>
          <w:sz w:val="24"/>
        </w:rPr>
        <w:tab/>
        <w:t>Respuesta: B</w:t>
      </w:r>
    </w:p>
    <w:p w:rsidR="00CC60A4" w:rsidRPr="009A7914" w:rsidRDefault="00CC60A4" w:rsidP="00CC60A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CC60A4" w:rsidRPr="009A7914" w:rsidRDefault="00CC60A4" w:rsidP="00CC60A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sz w:val="24"/>
        </w:rPr>
      </w:pPr>
      <w:r w:rsidRPr="009A7914">
        <w:rPr>
          <w:sz w:val="24"/>
        </w:rPr>
        <w:t>d.</w:t>
      </w:r>
      <w:r w:rsidRPr="009A7914">
        <w:rPr>
          <w:sz w:val="24"/>
        </w:rPr>
        <w:tab/>
      </w:r>
      <w:proofErr w:type="spellStart"/>
      <w:r w:rsidRPr="009A7914">
        <w:rPr>
          <w:sz w:val="24"/>
        </w:rPr>
        <w:t>max</w:t>
      </w:r>
      <w:proofErr w:type="spellEnd"/>
      <w:r w:rsidRPr="009A7914">
        <w:rPr>
          <w:sz w:val="24"/>
        </w:rPr>
        <w:t xml:space="preserve"> </w:t>
      </w:r>
      <w:proofErr w:type="gramStart"/>
      <w:r w:rsidRPr="009A7914">
        <w:rPr>
          <w:i/>
          <w:iCs/>
          <w:sz w:val="24"/>
        </w:rPr>
        <w:t>E(</w:t>
      </w:r>
      <w:proofErr w:type="gramEnd"/>
      <w:r w:rsidRPr="009A7914">
        <w:rPr>
          <w:i/>
          <w:iCs/>
          <w:sz w:val="24"/>
        </w:rPr>
        <w:t>U)</w:t>
      </w:r>
      <w:r w:rsidRPr="009A7914">
        <w:rPr>
          <w:sz w:val="24"/>
        </w:rPr>
        <w:t xml:space="preserve"> </w:t>
      </w:r>
      <w:r w:rsidR="0004115D">
        <w:rPr>
          <w:rFonts w:ascii="WP MathA" w:hAnsi="WP MathA"/>
          <w:sz w:val="24"/>
        </w:rPr>
        <w:t></w:t>
      </w:r>
      <w:r w:rsidR="0004115D">
        <w:rPr>
          <w:rFonts w:ascii="WP MathA" w:hAnsi="WP MathA"/>
          <w:sz w:val="24"/>
        </w:rPr>
        <w:t></w:t>
      </w:r>
      <w:r w:rsidRPr="00393A55">
        <w:rPr>
          <w:position w:val="-10"/>
          <w:sz w:val="24"/>
        </w:rPr>
        <w:object w:dxaOrig="960" w:dyaOrig="320">
          <v:shape id="_x0000_i1046" type="#_x0000_t75" style="width:48.2pt;height:15.65pt" o:ole="">
            <v:imagedata r:id="rId47" o:title=""/>
          </v:shape>
          <o:OLEObject Type="Embed" ProgID="Equation.3" ShapeID="_x0000_i1046" DrawAspect="Content" ObjectID="_1327065541" r:id="rId48"/>
        </w:object>
      </w:r>
    </w:p>
    <w:p w:rsidR="00CC60A4" w:rsidRPr="009A7914" w:rsidRDefault="00CC60A4" w:rsidP="00CC60A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9F3C1A" w:rsidRDefault="009F3C1A" w:rsidP="00CC60A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440"/>
        <w:rPr>
          <w:sz w:val="24"/>
        </w:rPr>
      </w:pPr>
      <w:r w:rsidRPr="009F3C1A">
        <w:rPr>
          <w:sz w:val="24"/>
        </w:rPr>
        <w:t>Valores de esta función en los distintos estados:</w:t>
      </w:r>
    </w:p>
    <w:p w:rsidR="009F3C1A" w:rsidRPr="002D3E7A" w:rsidRDefault="00CC60A4" w:rsidP="009F3C1A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440"/>
        <w:rPr>
          <w:sz w:val="24"/>
        </w:rPr>
      </w:pPr>
      <w:r w:rsidRPr="002D3E7A">
        <w:rPr>
          <w:sz w:val="24"/>
        </w:rPr>
        <w:t>A</w:t>
      </w:r>
      <w:proofErr w:type="gramStart"/>
      <w:r w:rsidRPr="002D3E7A">
        <w:rPr>
          <w:sz w:val="24"/>
        </w:rPr>
        <w:t>:  50</w:t>
      </w:r>
      <w:proofErr w:type="gramEnd"/>
      <w:r w:rsidRPr="002D3E7A">
        <w:rPr>
          <w:sz w:val="24"/>
        </w:rPr>
        <w:t xml:space="preserve"> </w:t>
      </w:r>
      <w:r w:rsidR="0004115D" w:rsidRPr="002D3E7A">
        <w:rPr>
          <w:sz w:val="24"/>
        </w:rPr>
        <w:t>-</w:t>
      </w:r>
      <w:r w:rsidRPr="002D3E7A">
        <w:rPr>
          <w:sz w:val="24"/>
        </w:rPr>
        <w:t xml:space="preserve"> 0 = 50</w:t>
      </w:r>
      <w:r w:rsidRPr="002D3E7A">
        <w:rPr>
          <w:sz w:val="24"/>
        </w:rPr>
        <w:tab/>
      </w:r>
    </w:p>
    <w:p w:rsidR="009F3C1A" w:rsidRPr="002D3E7A" w:rsidRDefault="00CC60A4" w:rsidP="009F3C1A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440"/>
        <w:rPr>
          <w:sz w:val="24"/>
        </w:rPr>
      </w:pPr>
      <w:r w:rsidRPr="002D3E7A">
        <w:rPr>
          <w:sz w:val="24"/>
        </w:rPr>
        <w:t>B</w:t>
      </w:r>
      <w:proofErr w:type="gramStart"/>
      <w:r w:rsidRPr="002D3E7A">
        <w:rPr>
          <w:sz w:val="24"/>
        </w:rPr>
        <w:t>:  55</w:t>
      </w:r>
      <w:proofErr w:type="gramEnd"/>
      <w:r w:rsidRPr="002D3E7A">
        <w:rPr>
          <w:sz w:val="24"/>
        </w:rPr>
        <w:t xml:space="preserve"> </w:t>
      </w:r>
      <w:r w:rsidR="009F3C1A">
        <w:rPr>
          <w:rFonts w:ascii="WP MathA" w:hAnsi="WP MathA"/>
          <w:sz w:val="24"/>
        </w:rPr>
        <w:t></w:t>
      </w:r>
      <w:r w:rsidRPr="002D3E7A">
        <w:rPr>
          <w:sz w:val="24"/>
        </w:rPr>
        <w:t xml:space="preserve"> 30 = 26</w:t>
      </w:r>
    </w:p>
    <w:p w:rsidR="009F3C1A" w:rsidRPr="002D3E7A" w:rsidRDefault="009F3C1A" w:rsidP="009F3C1A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440"/>
        <w:rPr>
          <w:sz w:val="24"/>
        </w:rPr>
      </w:pPr>
      <w:r w:rsidRPr="002D3E7A">
        <w:rPr>
          <w:sz w:val="24"/>
        </w:rPr>
        <w:t>C</w:t>
      </w:r>
      <w:proofErr w:type="gramStart"/>
      <w:r w:rsidRPr="002D3E7A">
        <w:rPr>
          <w:sz w:val="24"/>
        </w:rPr>
        <w:t>:  49.5</w:t>
      </w:r>
      <w:proofErr w:type="gramEnd"/>
      <w:r w:rsidRPr="002D3E7A">
        <w:rPr>
          <w:sz w:val="24"/>
        </w:rPr>
        <w:t xml:space="preserve"> </w:t>
      </w:r>
      <w:r>
        <w:rPr>
          <w:rFonts w:ascii="WP MathA" w:hAnsi="WP MathA"/>
          <w:sz w:val="24"/>
        </w:rPr>
        <w:t></w:t>
      </w:r>
      <w:r w:rsidRPr="002D3E7A">
        <w:rPr>
          <w:sz w:val="24"/>
        </w:rPr>
        <w:t xml:space="preserve"> 9 = 40.5</w:t>
      </w:r>
    </w:p>
    <w:p w:rsidR="00CC60A4" w:rsidRPr="002D3E7A" w:rsidRDefault="009F3C1A" w:rsidP="009F3C1A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440"/>
        <w:rPr>
          <w:sz w:val="24"/>
        </w:rPr>
      </w:pPr>
      <w:r w:rsidRPr="002D3E7A">
        <w:rPr>
          <w:sz w:val="24"/>
        </w:rPr>
        <w:t>D</w:t>
      </w:r>
      <w:proofErr w:type="gramStart"/>
      <w:r w:rsidR="00CC60A4" w:rsidRPr="002D3E7A">
        <w:rPr>
          <w:sz w:val="24"/>
        </w:rPr>
        <w:t>:  51.75</w:t>
      </w:r>
      <w:proofErr w:type="gramEnd"/>
      <w:r w:rsidR="00CC60A4" w:rsidRPr="002D3E7A">
        <w:rPr>
          <w:sz w:val="24"/>
        </w:rPr>
        <w:t xml:space="preserve"> </w:t>
      </w:r>
      <w:r>
        <w:rPr>
          <w:rFonts w:ascii="WP MathA" w:hAnsi="WP MathA"/>
          <w:sz w:val="24"/>
        </w:rPr>
        <w:t></w:t>
      </w:r>
      <w:r w:rsidR="00CC60A4" w:rsidRPr="002D3E7A">
        <w:rPr>
          <w:sz w:val="24"/>
        </w:rPr>
        <w:t xml:space="preserve"> 2.5 = 49.26</w:t>
      </w:r>
    </w:p>
    <w:p w:rsidR="009F3C1A" w:rsidRPr="002D3E7A" w:rsidRDefault="009F3C1A" w:rsidP="009F3C1A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440"/>
        <w:rPr>
          <w:sz w:val="24"/>
        </w:rPr>
      </w:pPr>
      <w:r w:rsidRPr="002D3E7A">
        <w:rPr>
          <w:sz w:val="24"/>
        </w:rPr>
        <w:t>E</w:t>
      </w:r>
      <w:proofErr w:type="gramStart"/>
      <w:r w:rsidRPr="002D3E7A">
        <w:rPr>
          <w:sz w:val="24"/>
        </w:rPr>
        <w:t>:  57</w:t>
      </w:r>
      <w:proofErr w:type="gramEnd"/>
      <w:r w:rsidRPr="002D3E7A">
        <w:rPr>
          <w:sz w:val="24"/>
        </w:rPr>
        <w:t xml:space="preserve"> </w:t>
      </w:r>
      <w:r>
        <w:rPr>
          <w:rFonts w:ascii="WP MathA" w:hAnsi="WP MathA"/>
          <w:sz w:val="24"/>
        </w:rPr>
        <w:t></w:t>
      </w:r>
      <w:r w:rsidRPr="002D3E7A">
        <w:rPr>
          <w:sz w:val="24"/>
        </w:rPr>
        <w:t xml:space="preserve"> 54 = 3</w:t>
      </w:r>
    </w:p>
    <w:p w:rsidR="009F3C1A" w:rsidRPr="002D3E7A" w:rsidRDefault="009F3C1A" w:rsidP="009F3C1A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440"/>
        <w:rPr>
          <w:sz w:val="24"/>
        </w:rPr>
      </w:pPr>
    </w:p>
    <w:p w:rsidR="00CC60A4" w:rsidRPr="002D3E7A" w:rsidRDefault="009F3C1A" w:rsidP="00CC60A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440"/>
        <w:rPr>
          <w:sz w:val="24"/>
        </w:rPr>
      </w:pPr>
      <w:r w:rsidRPr="002D3E7A">
        <w:rPr>
          <w:sz w:val="24"/>
        </w:rPr>
        <w:t>Respuesta: A</w:t>
      </w:r>
    </w:p>
    <w:p w:rsidR="00CC60A4" w:rsidRPr="002D3E7A" w:rsidRDefault="00CC60A4" w:rsidP="00CC60A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CC60A4" w:rsidRPr="00930917" w:rsidRDefault="00CC60A4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</w:rPr>
      </w:pPr>
      <w:r w:rsidRPr="00930917">
        <w:rPr>
          <w:sz w:val="24"/>
        </w:rPr>
        <w:t>e.</w:t>
      </w:r>
      <w:r w:rsidRPr="00930917">
        <w:rPr>
          <w:sz w:val="24"/>
        </w:rPr>
        <w:tab/>
      </w:r>
      <w:r w:rsidR="00930917" w:rsidRPr="00930917">
        <w:rPr>
          <w:sz w:val="24"/>
        </w:rPr>
        <w:t>La asignación de recursos elegida dependerá de las creencias de los individuos sobre su suerte (las probabilidades) y sus preferencias (</w:t>
      </w:r>
      <w:r w:rsidR="0086105D">
        <w:rPr>
          <w:sz w:val="24"/>
        </w:rPr>
        <w:t>si le disgusta la desigualdad o no, etc.)</w:t>
      </w:r>
    </w:p>
    <w:p w:rsidR="00CC60A4" w:rsidRPr="00930917" w:rsidRDefault="00CC60A4" w:rsidP="00CC60A4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40"/>
        <w:rPr>
          <w:sz w:val="24"/>
        </w:rPr>
      </w:pPr>
    </w:p>
    <w:p w:rsidR="00873974" w:rsidRDefault="00873974" w:rsidP="00AB750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 xml:space="preserve">EJERCICIO </w:t>
      </w:r>
      <w:r w:rsidR="00AB750F" w:rsidRPr="00AB750F">
        <w:rPr>
          <w:b/>
          <w:sz w:val="24"/>
          <w:lang w:val="en-US"/>
        </w:rPr>
        <w:t>25.6</w:t>
      </w:r>
    </w:p>
    <w:p w:rsidR="00712E04" w:rsidRDefault="00712E04" w:rsidP="008739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lang w:val="es-MX"/>
        </w:rPr>
      </w:pPr>
      <w:r>
        <w:rPr>
          <w:b/>
          <w:sz w:val="24"/>
          <w:lang w:val="es-MX"/>
        </w:rPr>
        <w:t>Un análisis</w:t>
      </w:r>
      <w:r w:rsidRPr="00712E04">
        <w:rPr>
          <w:b/>
          <w:sz w:val="24"/>
          <w:lang w:val="es-MX"/>
        </w:rPr>
        <w:t xml:space="preserve"> adicional del teorema de </w:t>
      </w:r>
      <w:proofErr w:type="spellStart"/>
      <w:r w:rsidRPr="00712E04">
        <w:rPr>
          <w:b/>
          <w:sz w:val="24"/>
          <w:lang w:val="es-MX"/>
        </w:rPr>
        <w:t>Arrow</w:t>
      </w:r>
      <w:proofErr w:type="spellEnd"/>
      <w:r w:rsidRPr="00712E04">
        <w:rPr>
          <w:b/>
          <w:sz w:val="24"/>
          <w:lang w:val="es-MX"/>
        </w:rPr>
        <w:t xml:space="preserve"> y de cómo pueden surgir contradicciones </w:t>
      </w:r>
      <w:r>
        <w:rPr>
          <w:b/>
          <w:sz w:val="24"/>
          <w:lang w:val="es-MX"/>
        </w:rPr>
        <w:t>en situaciones bastante simples.</w:t>
      </w:r>
    </w:p>
    <w:p w:rsidR="00AB750F" w:rsidRDefault="00AB750F" w:rsidP="008739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lang w:val="es-MX"/>
        </w:rPr>
      </w:pPr>
    </w:p>
    <w:p w:rsidR="005E19F4" w:rsidRDefault="005E19F4" w:rsidP="008739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lang w:val="es-MX"/>
        </w:rPr>
      </w:pPr>
      <w:r>
        <w:rPr>
          <w:b/>
          <w:sz w:val="24"/>
          <w:lang w:val="es-MX"/>
        </w:rPr>
        <w:t>Suponga que hay tres individuos en la sociedad que intentan clasificar</w:t>
      </w:r>
      <w:r w:rsidR="00D20ED4">
        <w:rPr>
          <w:b/>
          <w:sz w:val="24"/>
          <w:lang w:val="es-MX"/>
        </w:rPr>
        <w:t xml:space="preserve"> tres estados sociales (A, B, C). </w:t>
      </w:r>
      <w:r w:rsidR="00380D01">
        <w:rPr>
          <w:b/>
          <w:sz w:val="24"/>
          <w:lang w:val="es-MX"/>
        </w:rPr>
        <w:t xml:space="preserve">Por cada método de elección social indicado, </w:t>
      </w:r>
      <w:r w:rsidR="00B051A1">
        <w:rPr>
          <w:b/>
          <w:sz w:val="24"/>
          <w:lang w:val="es-MX"/>
        </w:rPr>
        <w:t xml:space="preserve">desarrolle un ejemplo para demostrar que se violará, cuando menos, uno de los axiomas de </w:t>
      </w:r>
      <w:proofErr w:type="spellStart"/>
      <w:r w:rsidR="00B051A1">
        <w:rPr>
          <w:b/>
          <w:sz w:val="24"/>
          <w:lang w:val="es-MX"/>
        </w:rPr>
        <w:t>Arrow</w:t>
      </w:r>
      <w:proofErr w:type="spellEnd"/>
      <w:r w:rsidR="00B051A1">
        <w:rPr>
          <w:b/>
          <w:sz w:val="24"/>
          <w:lang w:val="es-MX"/>
        </w:rPr>
        <w:t>.</w:t>
      </w:r>
    </w:p>
    <w:p w:rsidR="00B051A1" w:rsidRDefault="00B051A1" w:rsidP="008739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lang w:val="es-MX"/>
        </w:rPr>
      </w:pPr>
    </w:p>
    <w:p w:rsidR="000C3676" w:rsidRPr="00A87349" w:rsidRDefault="000C3676" w:rsidP="000C3676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rPr>
          <w:sz w:val="24"/>
          <w:lang w:val="es-MX"/>
        </w:rPr>
      </w:pPr>
      <w:r w:rsidRPr="00712E04">
        <w:rPr>
          <w:sz w:val="24"/>
          <w:lang w:val="es-MX"/>
        </w:rPr>
        <w:tab/>
      </w:r>
      <w:r w:rsidR="00A87349" w:rsidRPr="00A87349">
        <w:rPr>
          <w:sz w:val="24"/>
          <w:lang w:val="es-MX"/>
        </w:rPr>
        <w:t>Suponga que las preferencias de los tres individuos res</w:t>
      </w:r>
      <w:r w:rsidR="00A87349">
        <w:rPr>
          <w:sz w:val="24"/>
          <w:lang w:val="es-MX"/>
        </w:rPr>
        <w:t xml:space="preserve">pecto de los tres estados sociales son las siguientes: </w:t>
      </w:r>
    </w:p>
    <w:p w:rsidR="000C3676" w:rsidRPr="00A87349" w:rsidRDefault="000C3676" w:rsidP="000C3676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rPr>
          <w:sz w:val="24"/>
          <w:lang w:val="es-MX"/>
        </w:rPr>
      </w:pPr>
    </w:p>
    <w:p w:rsidR="000C3676" w:rsidRPr="00873974" w:rsidRDefault="000C3676" w:rsidP="000C367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lang w:val="en-US"/>
        </w:rPr>
      </w:pPr>
      <w:r w:rsidRPr="00A87349">
        <w:rPr>
          <w:sz w:val="24"/>
          <w:lang w:val="es-MX"/>
        </w:rPr>
        <w:t xml:space="preserve">                           </w:t>
      </w:r>
      <w:r w:rsidR="00FD5B75">
        <w:rPr>
          <w:sz w:val="24"/>
          <w:lang w:val="es-MX"/>
        </w:rPr>
        <w:tab/>
      </w:r>
      <w:r w:rsidR="00FD5B75">
        <w:rPr>
          <w:sz w:val="24"/>
          <w:lang w:val="es-MX"/>
        </w:rPr>
        <w:tab/>
      </w:r>
      <w:r w:rsidR="00FD5B75">
        <w:rPr>
          <w:sz w:val="24"/>
          <w:lang w:val="es-MX"/>
        </w:rPr>
        <w:tab/>
      </w:r>
      <w:proofErr w:type="spellStart"/>
      <w:r w:rsidRPr="00873974">
        <w:rPr>
          <w:sz w:val="24"/>
          <w:u w:val="single"/>
          <w:lang w:val="en-US"/>
        </w:rPr>
        <w:t>Individu</w:t>
      </w:r>
      <w:r w:rsidR="00A87349">
        <w:rPr>
          <w:sz w:val="24"/>
          <w:u w:val="single"/>
          <w:lang w:val="en-US"/>
        </w:rPr>
        <w:t>o</w:t>
      </w:r>
      <w:proofErr w:type="spellEnd"/>
    </w:p>
    <w:p w:rsidR="000C3676" w:rsidRPr="00873974" w:rsidRDefault="000C3676" w:rsidP="000C367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lang w:val="en-US"/>
        </w:rPr>
      </w:pPr>
    </w:p>
    <w:p w:rsidR="000C3676" w:rsidRPr="00715A0A" w:rsidRDefault="00FD5B75" w:rsidP="000C367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lang w:val="es-MX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0C3676" w:rsidRPr="00715A0A">
        <w:rPr>
          <w:sz w:val="24"/>
          <w:lang w:val="es-MX"/>
        </w:rPr>
        <w:t xml:space="preserve">         </w:t>
      </w:r>
      <w:r w:rsidR="000C3676" w:rsidRPr="00715A0A">
        <w:rPr>
          <w:sz w:val="24"/>
          <w:lang w:val="es-MX"/>
        </w:rPr>
        <w:tab/>
        <w:t xml:space="preserve">             </w:t>
      </w:r>
      <w:r w:rsidR="000C3676" w:rsidRPr="00715A0A">
        <w:rPr>
          <w:sz w:val="24"/>
          <w:lang w:val="es-MX"/>
        </w:rPr>
        <w:tab/>
        <w:t xml:space="preserve">1       </w:t>
      </w:r>
      <w:r w:rsidR="000C3676" w:rsidRPr="00715A0A">
        <w:rPr>
          <w:sz w:val="24"/>
          <w:lang w:val="es-MX"/>
        </w:rPr>
        <w:tab/>
        <w:t xml:space="preserve">2 </w:t>
      </w:r>
      <w:r w:rsidR="0028195A" w:rsidRPr="00715A0A">
        <w:rPr>
          <w:sz w:val="24"/>
          <w:lang w:val="es-MX"/>
        </w:rPr>
        <w:t xml:space="preserve">          </w:t>
      </w:r>
      <w:r w:rsidR="000C3676" w:rsidRPr="00715A0A">
        <w:rPr>
          <w:sz w:val="24"/>
          <w:lang w:val="es-MX"/>
        </w:rPr>
        <w:t>3</w:t>
      </w:r>
    </w:p>
    <w:p w:rsidR="000C3676" w:rsidRPr="00715A0A" w:rsidRDefault="000C3676" w:rsidP="000C367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lang w:val="es-MX"/>
        </w:rPr>
      </w:pPr>
    </w:p>
    <w:p w:rsidR="000C3676" w:rsidRPr="00715A0A" w:rsidRDefault="00FD5B75" w:rsidP="000C367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lang w:val="es-MX"/>
        </w:rPr>
      </w:pPr>
      <w:r w:rsidRPr="00715A0A">
        <w:rPr>
          <w:sz w:val="24"/>
          <w:lang w:val="es-MX"/>
        </w:rPr>
        <w:tab/>
      </w:r>
      <w:r w:rsidRPr="00715A0A">
        <w:rPr>
          <w:sz w:val="24"/>
          <w:lang w:val="es-MX"/>
        </w:rPr>
        <w:tab/>
      </w:r>
      <w:r w:rsidRPr="00715A0A">
        <w:rPr>
          <w:sz w:val="24"/>
          <w:lang w:val="es-MX"/>
        </w:rPr>
        <w:tab/>
      </w:r>
      <w:r w:rsidR="000C3676" w:rsidRPr="00715A0A">
        <w:rPr>
          <w:sz w:val="24"/>
          <w:lang w:val="es-MX"/>
        </w:rPr>
        <w:t xml:space="preserve">                  </w:t>
      </w:r>
      <w:r w:rsidR="000C3676" w:rsidRPr="00715A0A">
        <w:rPr>
          <w:sz w:val="24"/>
          <w:lang w:val="es-MX"/>
        </w:rPr>
        <w:tab/>
        <w:t xml:space="preserve">     </w:t>
      </w:r>
      <w:r w:rsidR="000C3676" w:rsidRPr="00715A0A">
        <w:rPr>
          <w:sz w:val="24"/>
          <w:lang w:val="es-MX"/>
        </w:rPr>
        <w:tab/>
        <w:t xml:space="preserve">C       </w:t>
      </w:r>
      <w:r w:rsidR="000C3676" w:rsidRPr="00715A0A">
        <w:rPr>
          <w:sz w:val="24"/>
          <w:lang w:val="es-MX"/>
        </w:rPr>
        <w:tab/>
        <w:t>A           B</w:t>
      </w:r>
    </w:p>
    <w:p w:rsidR="000C3676" w:rsidRPr="00715A0A" w:rsidRDefault="000C3676" w:rsidP="000C367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lang w:val="es-MX"/>
        </w:rPr>
      </w:pPr>
    </w:p>
    <w:p w:rsidR="000C3676" w:rsidRPr="00FD5B75" w:rsidRDefault="00FD5B75" w:rsidP="000C367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lang w:val="es-MX"/>
        </w:rPr>
      </w:pP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 w:rsidR="000C3676" w:rsidRPr="00FD5B75">
        <w:rPr>
          <w:sz w:val="24"/>
          <w:lang w:val="es-MX"/>
        </w:rPr>
        <w:t xml:space="preserve">      </w:t>
      </w:r>
      <w:r w:rsidR="000C3676" w:rsidRPr="00FD5B75">
        <w:rPr>
          <w:sz w:val="24"/>
          <w:u w:val="single"/>
          <w:lang w:val="es-MX"/>
        </w:rPr>
        <w:t>Preferenc</w:t>
      </w:r>
      <w:r>
        <w:rPr>
          <w:sz w:val="24"/>
          <w:u w:val="single"/>
          <w:lang w:val="es-MX"/>
        </w:rPr>
        <w:t>ia</w:t>
      </w:r>
      <w:r w:rsidRPr="00FD5B75">
        <w:rPr>
          <w:sz w:val="24"/>
          <w:lang w:val="es-MX"/>
        </w:rPr>
        <w:tab/>
      </w:r>
      <w:r w:rsidR="000C3676" w:rsidRPr="00FD5B75">
        <w:rPr>
          <w:sz w:val="24"/>
          <w:lang w:val="es-MX"/>
        </w:rPr>
        <w:t xml:space="preserve">A       </w:t>
      </w:r>
      <w:r w:rsidR="000C3676" w:rsidRPr="00FD5B75">
        <w:rPr>
          <w:sz w:val="24"/>
          <w:lang w:val="es-MX"/>
        </w:rPr>
        <w:tab/>
        <w:t>B           C</w:t>
      </w:r>
    </w:p>
    <w:p w:rsidR="000C3676" w:rsidRPr="00FD5B75" w:rsidRDefault="000C3676" w:rsidP="000C367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lang w:val="es-MX"/>
        </w:rPr>
      </w:pPr>
    </w:p>
    <w:p w:rsidR="000C3676" w:rsidRPr="00FD5B75" w:rsidRDefault="00FD5B75" w:rsidP="000C367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lang w:val="es-MX"/>
        </w:rPr>
      </w:pP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 w:rsidR="000C3676" w:rsidRPr="00FD5B75">
        <w:rPr>
          <w:sz w:val="24"/>
          <w:lang w:val="es-MX"/>
        </w:rPr>
        <w:t xml:space="preserve">     </w:t>
      </w:r>
      <w:r w:rsidR="000C3676" w:rsidRPr="00FD5B75">
        <w:rPr>
          <w:sz w:val="24"/>
          <w:lang w:val="es-MX"/>
        </w:rPr>
        <w:tab/>
      </w:r>
      <w:r w:rsidR="000C3676" w:rsidRPr="00FD5B75">
        <w:rPr>
          <w:sz w:val="24"/>
          <w:lang w:val="es-MX"/>
        </w:rPr>
        <w:tab/>
        <w:t xml:space="preserve">             B       </w:t>
      </w:r>
      <w:r w:rsidR="000C3676" w:rsidRPr="00FD5B75">
        <w:rPr>
          <w:sz w:val="24"/>
          <w:lang w:val="es-MX"/>
        </w:rPr>
        <w:tab/>
        <w:t>C           A</w:t>
      </w:r>
    </w:p>
    <w:p w:rsidR="000C3676" w:rsidRPr="00FD5B75" w:rsidRDefault="000C3676" w:rsidP="000C367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lang w:val="es-MX"/>
        </w:rPr>
      </w:pPr>
    </w:p>
    <w:p w:rsidR="000C3676" w:rsidRPr="00FD5B75" w:rsidRDefault="000C3676" w:rsidP="000C367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lang w:val="es-MX"/>
        </w:rPr>
      </w:pPr>
    </w:p>
    <w:p w:rsidR="000C3676" w:rsidRDefault="000C3676" w:rsidP="008739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lang w:val="es-MX"/>
        </w:rPr>
      </w:pPr>
    </w:p>
    <w:p w:rsidR="00B051A1" w:rsidRDefault="00B051A1" w:rsidP="00B051A1">
      <w:pPr>
        <w:pStyle w:val="Prrafodelista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lang w:val="es-MX"/>
        </w:rPr>
      </w:pPr>
      <w:r>
        <w:rPr>
          <w:b/>
          <w:sz w:val="24"/>
          <w:lang w:val="es-MX"/>
        </w:rPr>
        <w:t>Regla de la mayoría, sin intercambio de votos.</w:t>
      </w:r>
    </w:p>
    <w:p w:rsidR="000C3676" w:rsidRPr="00FD5B75" w:rsidRDefault="000C3676" w:rsidP="000C3676">
      <w:pPr>
        <w:pStyle w:val="Prrafodelista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s-MX"/>
        </w:rPr>
      </w:pPr>
    </w:p>
    <w:p w:rsidR="000C3676" w:rsidRPr="002F044E" w:rsidRDefault="00715A0A" w:rsidP="000C3676">
      <w:pPr>
        <w:pStyle w:val="Prrafodelista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s-MX"/>
        </w:rPr>
      </w:pPr>
      <w:r w:rsidRPr="002F044E">
        <w:rPr>
          <w:sz w:val="24"/>
          <w:lang w:val="es-MX"/>
        </w:rPr>
        <w:t>Bajo la regla de la mayoría, APB (donde P significa “es socialmente prefer</w:t>
      </w:r>
      <w:r w:rsidR="000210E1">
        <w:rPr>
          <w:sz w:val="24"/>
          <w:lang w:val="es-MX"/>
        </w:rPr>
        <w:t>i</w:t>
      </w:r>
      <w:r w:rsidRPr="002F044E">
        <w:rPr>
          <w:sz w:val="24"/>
          <w:lang w:val="es-MX"/>
        </w:rPr>
        <w:t xml:space="preserve">ble a”), </w:t>
      </w:r>
      <w:r w:rsidR="000C3676" w:rsidRPr="002F044E">
        <w:rPr>
          <w:i/>
          <w:iCs/>
          <w:sz w:val="24"/>
          <w:lang w:val="es-MX"/>
        </w:rPr>
        <w:t>BPC</w:t>
      </w:r>
      <w:r w:rsidR="000C3676" w:rsidRPr="002F044E">
        <w:rPr>
          <w:sz w:val="24"/>
          <w:lang w:val="es-MX"/>
        </w:rPr>
        <w:t xml:space="preserve">, </w:t>
      </w:r>
      <w:r w:rsidR="002F044E">
        <w:rPr>
          <w:sz w:val="24"/>
          <w:lang w:val="es-MX"/>
        </w:rPr>
        <w:t>pero</w:t>
      </w:r>
      <w:r w:rsidR="000C3676" w:rsidRPr="002F044E">
        <w:rPr>
          <w:sz w:val="24"/>
          <w:lang w:val="es-MX"/>
        </w:rPr>
        <w:t xml:space="preserve"> </w:t>
      </w:r>
      <w:r w:rsidR="000C3676" w:rsidRPr="002F044E">
        <w:rPr>
          <w:i/>
          <w:iCs/>
          <w:sz w:val="24"/>
          <w:lang w:val="es-MX"/>
        </w:rPr>
        <w:t>CPA</w:t>
      </w:r>
      <w:r w:rsidR="000C3676" w:rsidRPr="002F044E">
        <w:rPr>
          <w:sz w:val="24"/>
          <w:lang w:val="es-MX"/>
        </w:rPr>
        <w:t xml:space="preserve">.  </w:t>
      </w:r>
      <w:r w:rsidR="002F044E" w:rsidRPr="002F044E">
        <w:rPr>
          <w:sz w:val="24"/>
          <w:lang w:val="es-MX"/>
        </w:rPr>
        <w:t>Por lo tanto</w:t>
      </w:r>
      <w:r w:rsidR="000C3676" w:rsidRPr="002F044E">
        <w:rPr>
          <w:sz w:val="24"/>
          <w:lang w:val="es-MX"/>
        </w:rPr>
        <w:t>,</w:t>
      </w:r>
      <w:r w:rsidR="002F044E" w:rsidRPr="002F044E">
        <w:rPr>
          <w:sz w:val="24"/>
          <w:lang w:val="es-MX"/>
        </w:rPr>
        <w:t xml:space="preserve"> se viola el axioma de la transitividad.</w:t>
      </w:r>
      <w:r w:rsidR="002F044E">
        <w:rPr>
          <w:sz w:val="24"/>
          <w:lang w:val="es-MX"/>
        </w:rPr>
        <w:t xml:space="preserve"> </w:t>
      </w:r>
    </w:p>
    <w:p w:rsidR="000C3676" w:rsidRPr="002F044E" w:rsidRDefault="000C3676" w:rsidP="000C3676">
      <w:pPr>
        <w:pStyle w:val="Prrafodelista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lang w:val="es-MX"/>
        </w:rPr>
      </w:pPr>
    </w:p>
    <w:p w:rsidR="00B051A1" w:rsidRDefault="00B051A1" w:rsidP="00B051A1">
      <w:pPr>
        <w:pStyle w:val="Prrafodelista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lang w:val="es-MX"/>
        </w:rPr>
      </w:pPr>
      <w:r>
        <w:rPr>
          <w:b/>
          <w:sz w:val="24"/>
          <w:lang w:val="es-MX"/>
        </w:rPr>
        <w:t>Regla de la mayoría, con intercambio de votos.</w:t>
      </w:r>
    </w:p>
    <w:p w:rsidR="00493C68" w:rsidRDefault="00493C68" w:rsidP="00493C68">
      <w:pPr>
        <w:pStyle w:val="Prrafodelista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lang w:val="es-MX"/>
        </w:rPr>
      </w:pPr>
    </w:p>
    <w:p w:rsidR="00B04C6D" w:rsidRPr="00717B80" w:rsidRDefault="00717B80" w:rsidP="00717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lang w:val="en-US"/>
        </w:rPr>
      </w:pPr>
      <w:r>
        <w:rPr>
          <w:sz w:val="24"/>
          <w:lang w:val="es-MX"/>
        </w:rPr>
        <w:t xml:space="preserve">Suponga que el individuo 3 es muy </w:t>
      </w:r>
      <w:proofErr w:type="spellStart"/>
      <w:r>
        <w:rPr>
          <w:sz w:val="24"/>
          <w:lang w:val="es-MX"/>
        </w:rPr>
        <w:t>averso</w:t>
      </w:r>
      <w:proofErr w:type="spellEnd"/>
      <w:r>
        <w:rPr>
          <w:sz w:val="24"/>
          <w:lang w:val="es-MX"/>
        </w:rPr>
        <w:t xml:space="preserve"> a </w:t>
      </w:r>
      <w:proofErr w:type="spellStart"/>
      <w:r>
        <w:rPr>
          <w:sz w:val="24"/>
          <w:lang w:val="es-MX"/>
        </w:rPr>
        <w:t>A</w:t>
      </w:r>
      <w:proofErr w:type="spellEnd"/>
      <w:r>
        <w:rPr>
          <w:sz w:val="24"/>
          <w:lang w:val="es-MX"/>
        </w:rPr>
        <w:t xml:space="preserve"> y acuerda con el individuo 1 a votar C sobre B si el individuo 1 vota por B sobre A.  Ahora, la regla de la mayoría resulta en </w:t>
      </w:r>
      <w:r w:rsidR="00B04C6D" w:rsidRPr="00717B80">
        <w:rPr>
          <w:i/>
          <w:iCs/>
          <w:sz w:val="24"/>
          <w:lang w:val="es-MX"/>
        </w:rPr>
        <w:t>CPA, CPB</w:t>
      </w:r>
      <w:r w:rsidR="00B04C6D" w:rsidRPr="00717B80">
        <w:rPr>
          <w:sz w:val="24"/>
          <w:lang w:val="es-MX"/>
        </w:rPr>
        <w:t xml:space="preserve">, and </w:t>
      </w:r>
      <w:r w:rsidR="00B04C6D" w:rsidRPr="00717B80">
        <w:rPr>
          <w:i/>
          <w:iCs/>
          <w:sz w:val="24"/>
          <w:lang w:val="es-MX"/>
        </w:rPr>
        <w:t>BPA</w:t>
      </w:r>
      <w:r w:rsidR="00B04C6D" w:rsidRPr="00717B80">
        <w:rPr>
          <w:sz w:val="24"/>
          <w:lang w:val="es-MX"/>
        </w:rPr>
        <w:t>.</w:t>
      </w:r>
      <w:r>
        <w:rPr>
          <w:sz w:val="24"/>
          <w:lang w:val="es-MX"/>
        </w:rPr>
        <w:t xml:space="preserve"> </w:t>
      </w:r>
      <w:r w:rsidRPr="00717B80">
        <w:rPr>
          <w:sz w:val="24"/>
          <w:lang w:val="es-MX"/>
        </w:rPr>
        <w:t>E</w:t>
      </w:r>
      <w:r>
        <w:rPr>
          <w:sz w:val="24"/>
          <w:lang w:val="es-MX"/>
        </w:rPr>
        <w:t xml:space="preserve">l orden de preferencias sociales final viola el axioma de no – dictadura, ya que solo el individuo 3 prefiere B a </w:t>
      </w:r>
      <w:proofErr w:type="spellStart"/>
      <w:r>
        <w:rPr>
          <w:sz w:val="24"/>
          <w:lang w:val="es-MX"/>
        </w:rPr>
        <w:t>A</w:t>
      </w:r>
      <w:proofErr w:type="spellEnd"/>
      <w:r>
        <w:rPr>
          <w:sz w:val="24"/>
          <w:lang w:val="es-MX"/>
        </w:rPr>
        <w:t xml:space="preserve">. </w:t>
      </w:r>
    </w:p>
    <w:p w:rsidR="00493C68" w:rsidRPr="00717B80" w:rsidRDefault="00493C68" w:rsidP="00493C68">
      <w:pPr>
        <w:pStyle w:val="Prrafodelista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lang w:val="en-US"/>
        </w:rPr>
      </w:pPr>
    </w:p>
    <w:p w:rsidR="00B051A1" w:rsidRDefault="00766B30" w:rsidP="00B051A1">
      <w:pPr>
        <w:pStyle w:val="Prrafodelista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lang w:val="es-MX"/>
        </w:rPr>
      </w:pPr>
      <w:r>
        <w:rPr>
          <w:b/>
          <w:sz w:val="24"/>
          <w:lang w:val="es-MX"/>
        </w:rPr>
        <w:t>Votación por puntos en la cual cada votante puede dar 1, 2</w:t>
      </w:r>
      <w:r w:rsidR="00BB5517">
        <w:rPr>
          <w:b/>
          <w:sz w:val="24"/>
          <w:lang w:val="es-MX"/>
        </w:rPr>
        <w:t xml:space="preserve"> o 3 puntos a cada alternativa, seleccionándose la alternativa con mayor el número de puntos.</w:t>
      </w:r>
    </w:p>
    <w:p w:rsidR="007A6E3A" w:rsidRDefault="007A6E3A" w:rsidP="007A6E3A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lang w:val="es-MX"/>
        </w:rPr>
      </w:pPr>
    </w:p>
    <w:p w:rsidR="00873974" w:rsidRPr="00175574" w:rsidRDefault="007A6E3A" w:rsidP="007A6E3A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lang w:val="en-US"/>
        </w:rPr>
      </w:pPr>
      <w:r w:rsidRPr="007A6E3A">
        <w:rPr>
          <w:sz w:val="24"/>
          <w:lang w:val="es-MX"/>
        </w:rPr>
        <w:t xml:space="preserve">Con votación por puntos, cada opción conseguiría seis votos, por lo que </w:t>
      </w:r>
      <w:r w:rsidR="00873974" w:rsidRPr="007A6E3A">
        <w:rPr>
          <w:i/>
          <w:iCs/>
          <w:sz w:val="24"/>
          <w:lang w:val="es-MX"/>
        </w:rPr>
        <w:t>A</w:t>
      </w:r>
      <w:r>
        <w:rPr>
          <w:i/>
          <w:iCs/>
          <w:sz w:val="24"/>
          <w:lang w:val="es-MX"/>
        </w:rPr>
        <w:t>I</w:t>
      </w:r>
      <w:r w:rsidR="00873974" w:rsidRPr="007A6E3A">
        <w:rPr>
          <w:i/>
          <w:iCs/>
          <w:sz w:val="24"/>
          <w:lang w:val="es-MX"/>
        </w:rPr>
        <w:t>BIC</w:t>
      </w:r>
      <w:r w:rsidR="00873974" w:rsidRPr="007A6E3A">
        <w:rPr>
          <w:sz w:val="24"/>
          <w:lang w:val="es-MX"/>
        </w:rPr>
        <w:t>.</w:t>
      </w:r>
      <w:r>
        <w:rPr>
          <w:sz w:val="24"/>
          <w:lang w:val="es-MX"/>
        </w:rPr>
        <w:t xml:space="preserve"> </w:t>
      </w:r>
      <w:r w:rsidRPr="00175574">
        <w:rPr>
          <w:sz w:val="24"/>
          <w:lang w:val="en-US"/>
        </w:rPr>
        <w:t>(</w:t>
      </w:r>
      <w:proofErr w:type="spellStart"/>
      <w:proofErr w:type="gramStart"/>
      <w:r w:rsidRPr="00175574">
        <w:rPr>
          <w:sz w:val="24"/>
          <w:lang w:val="en-US"/>
        </w:rPr>
        <w:t>donde</w:t>
      </w:r>
      <w:proofErr w:type="spellEnd"/>
      <w:proofErr w:type="gramEnd"/>
      <w:r w:rsidRPr="00175574">
        <w:rPr>
          <w:sz w:val="24"/>
          <w:lang w:val="en-US"/>
        </w:rPr>
        <w:t xml:space="preserve"> I </w:t>
      </w:r>
      <w:proofErr w:type="spellStart"/>
      <w:r w:rsidRPr="00175574">
        <w:rPr>
          <w:sz w:val="24"/>
          <w:lang w:val="en-US"/>
        </w:rPr>
        <w:t>significa</w:t>
      </w:r>
      <w:proofErr w:type="spellEnd"/>
      <w:r w:rsidRPr="00175574">
        <w:rPr>
          <w:sz w:val="24"/>
          <w:lang w:val="en-US"/>
        </w:rPr>
        <w:t xml:space="preserve"> “</w:t>
      </w:r>
      <w:proofErr w:type="spellStart"/>
      <w:r w:rsidRPr="00175574">
        <w:rPr>
          <w:sz w:val="24"/>
          <w:lang w:val="en-US"/>
        </w:rPr>
        <w:t>es</w:t>
      </w:r>
      <w:proofErr w:type="spellEnd"/>
      <w:r w:rsidRPr="00175574">
        <w:rPr>
          <w:sz w:val="24"/>
          <w:lang w:val="en-US"/>
        </w:rPr>
        <w:t xml:space="preserve"> </w:t>
      </w:r>
      <w:proofErr w:type="spellStart"/>
      <w:r w:rsidRPr="00175574">
        <w:rPr>
          <w:sz w:val="24"/>
          <w:lang w:val="en-US"/>
        </w:rPr>
        <w:t>socialmente</w:t>
      </w:r>
      <w:proofErr w:type="spellEnd"/>
      <w:r w:rsidRPr="00175574">
        <w:rPr>
          <w:sz w:val="24"/>
          <w:lang w:val="en-US"/>
        </w:rPr>
        <w:t xml:space="preserve"> </w:t>
      </w:r>
      <w:proofErr w:type="spellStart"/>
      <w:r w:rsidRPr="00175574">
        <w:rPr>
          <w:sz w:val="24"/>
          <w:lang w:val="en-US"/>
        </w:rPr>
        <w:t>indiferente</w:t>
      </w:r>
      <w:proofErr w:type="spellEnd"/>
      <w:r w:rsidRPr="00175574">
        <w:rPr>
          <w:sz w:val="24"/>
          <w:lang w:val="en-US"/>
        </w:rPr>
        <w:t xml:space="preserve"> a”). </w:t>
      </w:r>
      <w:r w:rsidR="00175574" w:rsidRPr="00175574">
        <w:rPr>
          <w:sz w:val="24"/>
          <w:lang w:val="es-MX"/>
        </w:rPr>
        <w:t xml:space="preserve">Pero este resultado puede ser dado vuelta fácilmente introduciendo una </w:t>
      </w:r>
      <w:r w:rsidR="00175574">
        <w:rPr>
          <w:sz w:val="24"/>
          <w:lang w:val="es-MX"/>
        </w:rPr>
        <w:t>“</w:t>
      </w:r>
      <w:r w:rsidR="00175574" w:rsidRPr="00175574">
        <w:rPr>
          <w:sz w:val="24"/>
          <w:lang w:val="es-MX"/>
        </w:rPr>
        <w:t>alternativ</w:t>
      </w:r>
      <w:r w:rsidR="00175574">
        <w:rPr>
          <w:sz w:val="24"/>
          <w:lang w:val="es-MX"/>
        </w:rPr>
        <w:t>a</w:t>
      </w:r>
      <w:r w:rsidR="00175574" w:rsidRPr="00175574">
        <w:rPr>
          <w:sz w:val="24"/>
          <w:lang w:val="es-MX"/>
        </w:rPr>
        <w:t xml:space="preserve"> irrelevante</w:t>
      </w:r>
      <w:r w:rsidR="00175574">
        <w:rPr>
          <w:sz w:val="24"/>
          <w:lang w:val="es-MX"/>
        </w:rPr>
        <w:t>”</w:t>
      </w:r>
      <w:r w:rsidR="00175574" w:rsidRPr="00175574">
        <w:rPr>
          <w:sz w:val="24"/>
          <w:lang w:val="es-MX"/>
        </w:rPr>
        <w:t xml:space="preserve"> D.</w:t>
      </w:r>
      <w:r w:rsidR="00873974" w:rsidRPr="00175574">
        <w:rPr>
          <w:sz w:val="24"/>
          <w:lang w:val="es-MX"/>
        </w:rPr>
        <w:t xml:space="preserve">  </w:t>
      </w:r>
    </w:p>
    <w:p w:rsidR="00AB750F" w:rsidRPr="00175574" w:rsidRDefault="00AB750F" w:rsidP="00CC60A4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rPr>
          <w:sz w:val="24"/>
          <w:lang w:val="en-US"/>
        </w:rPr>
      </w:pPr>
    </w:p>
    <w:p w:rsidR="00CC60A4" w:rsidRPr="002D3E7A" w:rsidRDefault="00CC60A4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rPr>
          <w:sz w:val="24"/>
        </w:rPr>
      </w:pPr>
      <w:r w:rsidRPr="002D3E7A">
        <w:rPr>
          <w:sz w:val="24"/>
        </w:rPr>
        <w:t>25.8</w:t>
      </w:r>
      <w:r w:rsidRPr="002D3E7A">
        <w:rPr>
          <w:sz w:val="24"/>
        </w:rPr>
        <w:tab/>
        <w:t>a.</w:t>
      </w:r>
      <w:r w:rsidRPr="002D3E7A">
        <w:rPr>
          <w:sz w:val="24"/>
        </w:rPr>
        <w:tab/>
      </w:r>
      <w:r w:rsidR="006C106F" w:rsidRPr="002D3E7A">
        <w:rPr>
          <w:sz w:val="24"/>
        </w:rPr>
        <w:t>Como</w:t>
      </w:r>
      <w:r w:rsidRPr="002D3E7A">
        <w:rPr>
          <w:sz w:val="24"/>
        </w:rPr>
        <w:t xml:space="preserve"> </w:t>
      </w:r>
      <w:r w:rsidRPr="002D3E7A">
        <w:rPr>
          <w:i/>
          <w:iCs/>
          <w:sz w:val="24"/>
        </w:rPr>
        <w:t>P</w:t>
      </w:r>
      <w:r w:rsidRPr="002D3E7A">
        <w:rPr>
          <w:sz w:val="24"/>
        </w:rPr>
        <w:t xml:space="preserve"> = </w:t>
      </w:r>
      <w:r w:rsidR="006C106F">
        <w:rPr>
          <w:rFonts w:ascii="WP MathA" w:hAnsi="WP MathA"/>
          <w:sz w:val="24"/>
        </w:rPr>
        <w:t></w:t>
      </w:r>
      <w:r w:rsidRPr="002D3E7A">
        <w:rPr>
          <w:i/>
          <w:iCs/>
          <w:sz w:val="24"/>
        </w:rPr>
        <w:t>Q</w:t>
      </w:r>
      <w:r w:rsidRPr="002D3E7A">
        <w:rPr>
          <w:sz w:val="24"/>
        </w:rPr>
        <w:t xml:space="preserve">/100 + 2, </w:t>
      </w:r>
      <w:r w:rsidR="006C106F" w:rsidRPr="002D3E7A">
        <w:rPr>
          <w:i/>
          <w:iCs/>
          <w:sz w:val="24"/>
        </w:rPr>
        <w:t>IM</w:t>
      </w:r>
      <w:r w:rsidRPr="002D3E7A">
        <w:rPr>
          <w:sz w:val="24"/>
        </w:rPr>
        <w:t xml:space="preserve"> = </w:t>
      </w:r>
      <w:r w:rsidR="006C106F">
        <w:rPr>
          <w:rFonts w:ascii="WP MathA" w:hAnsi="WP MathA"/>
          <w:sz w:val="24"/>
        </w:rPr>
        <w:t></w:t>
      </w:r>
      <w:r w:rsidRPr="002D3E7A">
        <w:rPr>
          <w:i/>
          <w:iCs/>
          <w:sz w:val="24"/>
        </w:rPr>
        <w:t>Q</w:t>
      </w:r>
      <w:r w:rsidRPr="002D3E7A">
        <w:rPr>
          <w:sz w:val="24"/>
        </w:rPr>
        <w:t>/50 + 2</w:t>
      </w:r>
    </w:p>
    <w:p w:rsidR="00CC60A4" w:rsidRDefault="006C106F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 w:rsidRPr="002D3E7A">
        <w:rPr>
          <w:sz w:val="24"/>
        </w:rPr>
        <w:tab/>
      </w:r>
      <w:r w:rsidRPr="006C106F">
        <w:rPr>
          <w:sz w:val="24"/>
        </w:rPr>
        <w:t>El monopolista maximiz</w:t>
      </w:r>
      <w:r>
        <w:rPr>
          <w:sz w:val="24"/>
        </w:rPr>
        <w:t>a</w:t>
      </w:r>
      <w:r w:rsidRPr="006C106F">
        <w:rPr>
          <w:sz w:val="24"/>
        </w:rPr>
        <w:t xml:space="preserve"> beneficios cuando iguala </w:t>
      </w:r>
      <w:r>
        <w:rPr>
          <w:i/>
          <w:sz w:val="24"/>
        </w:rPr>
        <w:t xml:space="preserve">IM y CM. </w:t>
      </w:r>
      <w:r>
        <w:rPr>
          <w:sz w:val="24"/>
        </w:rPr>
        <w:t>Esto arroja:</w:t>
      </w:r>
    </w:p>
    <w:p w:rsidR="006C106F" w:rsidRDefault="006C106F" w:rsidP="006C106F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440"/>
        <w:jc w:val="center"/>
        <w:rPr>
          <w:i/>
          <w:iCs/>
          <w:sz w:val="24"/>
        </w:rPr>
      </w:pPr>
    </w:p>
    <w:p w:rsidR="006C106F" w:rsidRDefault="00CC60A4" w:rsidP="006C106F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440"/>
        <w:jc w:val="center"/>
        <w:rPr>
          <w:sz w:val="24"/>
        </w:rPr>
      </w:pPr>
      <w:r w:rsidRPr="006C106F">
        <w:rPr>
          <w:i/>
          <w:iCs/>
          <w:sz w:val="24"/>
        </w:rPr>
        <w:t>Q</w:t>
      </w:r>
      <w:r w:rsidRPr="006C106F">
        <w:rPr>
          <w:sz w:val="24"/>
        </w:rPr>
        <w:t xml:space="preserve"> = 75, </w:t>
      </w:r>
      <w:r w:rsidRPr="006C106F">
        <w:rPr>
          <w:i/>
          <w:iCs/>
          <w:sz w:val="24"/>
        </w:rPr>
        <w:t xml:space="preserve">P </w:t>
      </w:r>
      <w:r w:rsidR="006C106F" w:rsidRPr="006C106F">
        <w:rPr>
          <w:sz w:val="24"/>
        </w:rPr>
        <w:t>= 1.25</w:t>
      </w:r>
    </w:p>
    <w:p w:rsidR="006C106F" w:rsidRDefault="006C106F" w:rsidP="006C106F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440"/>
        <w:jc w:val="center"/>
        <w:rPr>
          <w:sz w:val="24"/>
        </w:rPr>
      </w:pPr>
    </w:p>
    <w:p w:rsidR="006C106F" w:rsidRDefault="006C106F" w:rsidP="006C106F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lastRenderedPageBreak/>
        <w:tab/>
        <w:t xml:space="preserve">Lo que a su vez arroja unos beneficios monopólicos de </w:t>
      </w:r>
    </w:p>
    <w:p w:rsidR="006C106F" w:rsidRDefault="006C106F" w:rsidP="006C106F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CC60A4" w:rsidRPr="002D3E7A" w:rsidRDefault="00CC60A4" w:rsidP="006C106F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24"/>
        </w:rPr>
      </w:pPr>
      <w:r>
        <w:rPr>
          <w:sz w:val="24"/>
        </w:rPr>
        <w:t>π</w:t>
      </w:r>
      <w:r w:rsidRPr="002D3E7A">
        <w:rPr>
          <w:sz w:val="24"/>
        </w:rPr>
        <w:t xml:space="preserve"> = 56.25.</w:t>
      </w:r>
    </w:p>
    <w:p w:rsidR="00CC60A4" w:rsidRPr="002D3E7A" w:rsidRDefault="00CC60A4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CC60A4" w:rsidRPr="006C106F" w:rsidRDefault="006C106F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</w:rPr>
      </w:pPr>
      <w:r w:rsidRPr="006C106F">
        <w:rPr>
          <w:sz w:val="24"/>
        </w:rPr>
        <w:t xml:space="preserve">Esta es la cantidad de dinero </w:t>
      </w:r>
      <w:r w:rsidR="00D41BF9" w:rsidRPr="006C106F">
        <w:rPr>
          <w:sz w:val="24"/>
        </w:rPr>
        <w:t>máxima</w:t>
      </w:r>
      <w:r w:rsidRPr="006C106F">
        <w:rPr>
          <w:sz w:val="24"/>
        </w:rPr>
        <w:t xml:space="preserve"> que la firma va a estar dispuesta a pagar por la concesión (en forma de “coima” o un remate legal), asumiendo que la </w:t>
      </w:r>
      <w:r w:rsidR="00D41BF9" w:rsidRPr="006C106F">
        <w:rPr>
          <w:sz w:val="24"/>
        </w:rPr>
        <w:t>alternativa</w:t>
      </w:r>
      <w:r w:rsidRPr="006C106F">
        <w:rPr>
          <w:sz w:val="24"/>
        </w:rPr>
        <w:t xml:space="preserve"> es la competencia perfecta (en cuya situaci</w:t>
      </w:r>
      <w:r>
        <w:rPr>
          <w:sz w:val="24"/>
        </w:rPr>
        <w:t xml:space="preserve">ón obtiene beneficios iguales a cero (P=CM)). </w:t>
      </w:r>
    </w:p>
    <w:p w:rsidR="00CC60A4" w:rsidRPr="006C106F" w:rsidRDefault="00CC60A4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CC60A4" w:rsidRPr="00D41BF9" w:rsidRDefault="00CC60A4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</w:rPr>
      </w:pPr>
      <w:r w:rsidRPr="00F54E37">
        <w:rPr>
          <w:sz w:val="24"/>
        </w:rPr>
        <w:t>b.</w:t>
      </w:r>
      <w:r w:rsidRPr="00F54E37">
        <w:rPr>
          <w:sz w:val="24"/>
        </w:rPr>
        <w:tab/>
      </w:r>
      <w:r w:rsidR="00D41BF9">
        <w:rPr>
          <w:sz w:val="24"/>
        </w:rPr>
        <w:t>L</w:t>
      </w:r>
      <w:r w:rsidR="00F54E37" w:rsidRPr="00F54E37">
        <w:rPr>
          <w:sz w:val="24"/>
        </w:rPr>
        <w:t>os sobornos son una</w:t>
      </w:r>
      <w:r w:rsidR="00F54E37">
        <w:rPr>
          <w:sz w:val="24"/>
        </w:rPr>
        <w:t xml:space="preserve"> transferencia, no un costo de b</w:t>
      </w:r>
      <w:r w:rsidR="00F54E37" w:rsidRPr="00F54E37">
        <w:rPr>
          <w:sz w:val="24"/>
        </w:rPr>
        <w:t xml:space="preserve">ienestar. </w:t>
      </w:r>
    </w:p>
    <w:p w:rsidR="00CC60A4" w:rsidRPr="00D41BF9" w:rsidRDefault="00CC60A4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CC60A4" w:rsidRPr="00CC60A4" w:rsidRDefault="00CC60A4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lang w:val="en-US"/>
        </w:rPr>
      </w:pPr>
      <w:r w:rsidRPr="00D41BF9">
        <w:rPr>
          <w:sz w:val="24"/>
        </w:rPr>
        <w:t>c.</w:t>
      </w:r>
      <w:r w:rsidRPr="00D41BF9">
        <w:rPr>
          <w:sz w:val="24"/>
        </w:rPr>
        <w:tab/>
      </w:r>
      <w:r w:rsidR="00D41BF9" w:rsidRPr="00D41BF9">
        <w:rPr>
          <w:sz w:val="24"/>
        </w:rPr>
        <w:t xml:space="preserve">La pérdida de bienestar se obtiene calculando el área del triángulo que representa la pérdida de eficiencia. </w:t>
      </w:r>
      <w:r w:rsidR="002E1117" w:rsidRPr="002E1117">
        <w:rPr>
          <w:sz w:val="24"/>
          <w:lang w:val="en-US"/>
        </w:rPr>
        <w:t xml:space="preserve">En </w:t>
      </w:r>
      <w:proofErr w:type="spellStart"/>
      <w:r w:rsidR="002E1117" w:rsidRPr="002E1117">
        <w:rPr>
          <w:sz w:val="24"/>
          <w:lang w:val="en-US"/>
        </w:rPr>
        <w:t>este</w:t>
      </w:r>
      <w:proofErr w:type="spellEnd"/>
      <w:r w:rsidR="002E1117" w:rsidRPr="002E1117">
        <w:rPr>
          <w:sz w:val="24"/>
          <w:lang w:val="en-US"/>
        </w:rPr>
        <w:t xml:space="preserve"> </w:t>
      </w:r>
      <w:proofErr w:type="spellStart"/>
      <w:r w:rsidR="002E1117" w:rsidRPr="002E1117">
        <w:rPr>
          <w:sz w:val="24"/>
          <w:lang w:val="en-US"/>
        </w:rPr>
        <w:t>ejemplo</w:t>
      </w:r>
      <w:proofErr w:type="spellEnd"/>
      <w:r w:rsidR="002E1117">
        <w:rPr>
          <w:sz w:val="24"/>
          <w:lang w:val="en-US"/>
        </w:rPr>
        <w:t xml:space="preserve">, </w:t>
      </w:r>
      <w:proofErr w:type="spellStart"/>
      <w:r w:rsidR="002E1117" w:rsidRPr="002E1117">
        <w:rPr>
          <w:sz w:val="24"/>
          <w:lang w:val="en-US"/>
        </w:rPr>
        <w:t>est</w:t>
      </w:r>
      <w:r w:rsidR="002E1117">
        <w:rPr>
          <w:sz w:val="24"/>
          <w:lang w:val="en-US"/>
        </w:rPr>
        <w:t>a</w:t>
      </w:r>
      <w:proofErr w:type="spellEnd"/>
      <w:r w:rsidR="002E1117">
        <w:rPr>
          <w:sz w:val="24"/>
          <w:lang w:val="en-US"/>
        </w:rPr>
        <w:t xml:space="preserve"> </w:t>
      </w:r>
      <w:proofErr w:type="spellStart"/>
      <w:r w:rsidR="002E1117">
        <w:rPr>
          <w:sz w:val="24"/>
          <w:lang w:val="en-US"/>
        </w:rPr>
        <w:t>á</w:t>
      </w:r>
      <w:r w:rsidR="002E1117" w:rsidRPr="002E1117">
        <w:rPr>
          <w:sz w:val="24"/>
          <w:lang w:val="en-US"/>
        </w:rPr>
        <w:t>rea</w:t>
      </w:r>
      <w:proofErr w:type="spellEnd"/>
      <w:r w:rsidR="002E1117" w:rsidRPr="002E1117">
        <w:rPr>
          <w:sz w:val="24"/>
          <w:lang w:val="en-US"/>
        </w:rPr>
        <w:t xml:space="preserve"> </w:t>
      </w:r>
      <w:proofErr w:type="spellStart"/>
      <w:r w:rsidR="002E1117" w:rsidRPr="002E1117">
        <w:rPr>
          <w:sz w:val="24"/>
          <w:lang w:val="en-US"/>
        </w:rPr>
        <w:t>es</w:t>
      </w:r>
      <w:proofErr w:type="spellEnd"/>
      <w:r w:rsidR="002E1117" w:rsidRPr="002E1117">
        <w:rPr>
          <w:sz w:val="24"/>
          <w:lang w:val="en-US"/>
        </w:rPr>
        <w:t xml:space="preserve"> </w:t>
      </w:r>
      <w:proofErr w:type="spellStart"/>
      <w:r w:rsidR="002E1117" w:rsidRPr="002E1117">
        <w:rPr>
          <w:sz w:val="24"/>
          <w:lang w:val="en-US"/>
        </w:rPr>
        <w:t>igual</w:t>
      </w:r>
      <w:proofErr w:type="spellEnd"/>
      <w:r w:rsidR="002E1117" w:rsidRPr="002E1117">
        <w:rPr>
          <w:sz w:val="24"/>
          <w:lang w:val="en-US"/>
        </w:rPr>
        <w:t xml:space="preserve"> a </w:t>
      </w:r>
      <w:r w:rsidR="002E1117">
        <w:rPr>
          <w:sz w:val="24"/>
          <w:lang w:val="en-US"/>
        </w:rPr>
        <w:t>$</w:t>
      </w:r>
      <w:r w:rsidRPr="00CC60A4">
        <w:rPr>
          <w:sz w:val="24"/>
          <w:lang w:val="en-US"/>
        </w:rPr>
        <w:t>28.125.</w:t>
      </w:r>
    </w:p>
    <w:p w:rsidR="00CC60A4" w:rsidRPr="00CC60A4" w:rsidRDefault="00CC60A4" w:rsidP="00CC60A4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n-US"/>
        </w:rPr>
      </w:pPr>
    </w:p>
    <w:p w:rsidR="00CC60A4" w:rsidRPr="00CC60A4" w:rsidRDefault="00CC60A4" w:rsidP="00CC60A4">
      <w:pPr>
        <w:rPr>
          <w:lang w:val="en-US"/>
        </w:rPr>
      </w:pPr>
    </w:p>
    <w:p w:rsidR="00907F7D" w:rsidRPr="00CC60A4" w:rsidRDefault="00907F7D" w:rsidP="00907F7D">
      <w:pPr>
        <w:jc w:val="center"/>
        <w:rPr>
          <w:lang w:val="en-US"/>
        </w:rPr>
      </w:pPr>
    </w:p>
    <w:p w:rsidR="00907F7D" w:rsidRPr="00CC60A4" w:rsidRDefault="00907F7D" w:rsidP="00907F7D">
      <w:pPr>
        <w:jc w:val="center"/>
        <w:rPr>
          <w:lang w:val="en-US"/>
        </w:rPr>
      </w:pPr>
    </w:p>
    <w:sectPr w:rsidR="00907F7D" w:rsidRPr="00CC60A4" w:rsidSect="00844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216E"/>
    <w:multiLevelType w:val="hybridMultilevel"/>
    <w:tmpl w:val="7CEA8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7F7D"/>
    <w:rsid w:val="000210E1"/>
    <w:rsid w:val="0004115D"/>
    <w:rsid w:val="000B0AB6"/>
    <w:rsid w:val="000C3676"/>
    <w:rsid w:val="000C78B8"/>
    <w:rsid w:val="00153145"/>
    <w:rsid w:val="00175574"/>
    <w:rsid w:val="001B7B27"/>
    <w:rsid w:val="002111F8"/>
    <w:rsid w:val="0021166E"/>
    <w:rsid w:val="00212C9F"/>
    <w:rsid w:val="00257F39"/>
    <w:rsid w:val="00270E7D"/>
    <w:rsid w:val="0028195A"/>
    <w:rsid w:val="00292968"/>
    <w:rsid w:val="002D3E7A"/>
    <w:rsid w:val="002E1117"/>
    <w:rsid w:val="002F044E"/>
    <w:rsid w:val="00380D01"/>
    <w:rsid w:val="00393A55"/>
    <w:rsid w:val="003E34A7"/>
    <w:rsid w:val="00476240"/>
    <w:rsid w:val="00481E54"/>
    <w:rsid w:val="00481FCC"/>
    <w:rsid w:val="00493C68"/>
    <w:rsid w:val="004D32E9"/>
    <w:rsid w:val="004E4877"/>
    <w:rsid w:val="005E19F4"/>
    <w:rsid w:val="006A013B"/>
    <w:rsid w:val="006C106F"/>
    <w:rsid w:val="00712E04"/>
    <w:rsid w:val="00715A0A"/>
    <w:rsid w:val="00717B80"/>
    <w:rsid w:val="0076177D"/>
    <w:rsid w:val="00766B30"/>
    <w:rsid w:val="00771320"/>
    <w:rsid w:val="007A6E3A"/>
    <w:rsid w:val="007C0444"/>
    <w:rsid w:val="007E0263"/>
    <w:rsid w:val="00813A4D"/>
    <w:rsid w:val="00844324"/>
    <w:rsid w:val="00860543"/>
    <w:rsid w:val="0086105D"/>
    <w:rsid w:val="00873974"/>
    <w:rsid w:val="008749B0"/>
    <w:rsid w:val="008B321E"/>
    <w:rsid w:val="00907F7D"/>
    <w:rsid w:val="009147D1"/>
    <w:rsid w:val="00930917"/>
    <w:rsid w:val="009A7914"/>
    <w:rsid w:val="009C551C"/>
    <w:rsid w:val="009F3C1A"/>
    <w:rsid w:val="00A00F6B"/>
    <w:rsid w:val="00A320CF"/>
    <w:rsid w:val="00A404E0"/>
    <w:rsid w:val="00A86B06"/>
    <w:rsid w:val="00A87349"/>
    <w:rsid w:val="00A90566"/>
    <w:rsid w:val="00AA79EB"/>
    <w:rsid w:val="00AB750F"/>
    <w:rsid w:val="00B04C6D"/>
    <w:rsid w:val="00B051A1"/>
    <w:rsid w:val="00B3099F"/>
    <w:rsid w:val="00BA42BA"/>
    <w:rsid w:val="00BA4FEC"/>
    <w:rsid w:val="00BB5517"/>
    <w:rsid w:val="00C21CC4"/>
    <w:rsid w:val="00C3515D"/>
    <w:rsid w:val="00C73F6A"/>
    <w:rsid w:val="00CC4924"/>
    <w:rsid w:val="00CC60A4"/>
    <w:rsid w:val="00D20ED4"/>
    <w:rsid w:val="00D41BF9"/>
    <w:rsid w:val="00DD5BDD"/>
    <w:rsid w:val="00E23B87"/>
    <w:rsid w:val="00E534C8"/>
    <w:rsid w:val="00E652FD"/>
    <w:rsid w:val="00EB703E"/>
    <w:rsid w:val="00EC18B6"/>
    <w:rsid w:val="00EC7BD9"/>
    <w:rsid w:val="00ED2BA8"/>
    <w:rsid w:val="00F54E37"/>
    <w:rsid w:val="00F9218F"/>
    <w:rsid w:val="00FD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8B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8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8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05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Montevideo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Caffera</dc:creator>
  <cp:keywords/>
  <dc:description/>
  <cp:lastModifiedBy>Marcelo</cp:lastModifiedBy>
  <cp:revision>69</cp:revision>
  <dcterms:created xsi:type="dcterms:W3CDTF">2008-04-07T19:36:00Z</dcterms:created>
  <dcterms:modified xsi:type="dcterms:W3CDTF">2010-02-07T19:14:00Z</dcterms:modified>
</cp:coreProperties>
</file>