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6DDC">
      <w:pPr>
        <w:pStyle w:val="Textoindependiente"/>
        <w:spacing w:before="260"/>
        <w:rPr>
          <w:rStyle w:val="Bold"/>
        </w:rPr>
      </w:pPr>
    </w:p>
    <w:p w:rsidR="00000000" w:rsidRPr="00112B28" w:rsidRDefault="00E26DDC" w:rsidP="00112B28">
      <w:pPr>
        <w:pStyle w:val="Centered"/>
        <w:outlineLvl w:val="0"/>
        <w:rPr>
          <w:lang w:val="es-MX"/>
        </w:rPr>
      </w:pPr>
      <w:r w:rsidRPr="00112B28">
        <w:rPr>
          <w:rStyle w:val="Bold"/>
          <w:lang w:val="es-MX"/>
        </w:rPr>
        <w:t>Universidad de Montevideo</w:t>
      </w:r>
    </w:p>
    <w:p w:rsidR="00000000" w:rsidRPr="00112B28" w:rsidRDefault="00E26DDC" w:rsidP="00112B28">
      <w:pPr>
        <w:pStyle w:val="Centered"/>
        <w:outlineLvl w:val="0"/>
        <w:rPr>
          <w:lang w:val="es-MX"/>
        </w:rPr>
      </w:pPr>
      <w:r w:rsidRPr="00112B28">
        <w:rPr>
          <w:rStyle w:val="Bold"/>
          <w:lang w:val="es-MX"/>
        </w:rPr>
        <w:t>Microeconomía I</w:t>
      </w:r>
    </w:p>
    <w:p w:rsidR="00000000" w:rsidRPr="00112B28" w:rsidRDefault="00E26DDC" w:rsidP="00112B28">
      <w:pPr>
        <w:pStyle w:val="Centered"/>
        <w:outlineLvl w:val="0"/>
        <w:rPr>
          <w:lang w:val="es-MX"/>
        </w:rPr>
      </w:pPr>
      <w:r w:rsidRPr="00112B28">
        <w:rPr>
          <w:rStyle w:val="Bold"/>
          <w:lang w:val="es-MX"/>
        </w:rPr>
        <w:t>Solucion Primer Parcial 2006</w:t>
      </w:r>
    </w:p>
    <w:p w:rsidR="00000000" w:rsidRPr="00112B28" w:rsidRDefault="00E26DDC">
      <w:pPr>
        <w:pStyle w:val="Textoindependiente"/>
        <w:spacing w:before="260"/>
        <w:rPr>
          <w:rStyle w:val="Bold"/>
          <w:lang w:val="es-MX"/>
        </w:rPr>
      </w:pPr>
    </w:p>
    <w:p w:rsidR="00000000" w:rsidRPr="00112B28" w:rsidRDefault="00E26DDC" w:rsidP="00112B28">
      <w:pPr>
        <w:pStyle w:val="Centered"/>
        <w:outlineLvl w:val="0"/>
        <w:rPr>
          <w:lang w:val="es-MX"/>
        </w:rPr>
      </w:pPr>
      <w:r w:rsidRPr="00112B28">
        <w:rPr>
          <w:rStyle w:val="Bold"/>
          <w:lang w:val="es-MX"/>
        </w:rPr>
        <w:t>Prof.: Marcelo Caffera</w:t>
      </w:r>
    </w:p>
    <w:p w:rsidR="00000000" w:rsidRPr="00112B28" w:rsidRDefault="00E26DDC">
      <w:pPr>
        <w:pStyle w:val="Textoindependiente"/>
        <w:spacing w:before="260"/>
        <w:rPr>
          <w:rStyle w:val="Bold"/>
          <w:lang w:val="es-MX"/>
        </w:rPr>
      </w:pPr>
    </w:p>
    <w:p w:rsidR="00000000" w:rsidRPr="00112B28" w:rsidRDefault="00E26DDC">
      <w:pPr>
        <w:pStyle w:val="Centered"/>
        <w:rPr>
          <w:lang w:val="es-MX"/>
        </w:rPr>
      </w:pPr>
    </w:p>
    <w:p w:rsidR="00000000" w:rsidRPr="00112B28" w:rsidRDefault="00E26DDC" w:rsidP="00112B28">
      <w:pPr>
        <w:pStyle w:val="Textoindependiente"/>
        <w:outlineLvl w:val="0"/>
        <w:rPr>
          <w:lang w:val="es-MX"/>
        </w:rPr>
      </w:pPr>
      <w:r w:rsidRPr="00112B28">
        <w:rPr>
          <w:rStyle w:val="Bold"/>
          <w:lang w:val="es-MX"/>
        </w:rPr>
        <w:t>EJERCICIO 1</w:t>
      </w:r>
      <w:r w:rsidRPr="00112B28">
        <w:rPr>
          <w:lang w:val="es-MX"/>
        </w:rPr>
        <w:t>:</w:t>
      </w:r>
    </w:p>
    <w:p w:rsidR="00000000" w:rsidRPr="00112B28" w:rsidRDefault="00E26DDC">
      <w:pPr>
        <w:pStyle w:val="Textoindependiente"/>
        <w:spacing w:before="260"/>
        <w:rPr>
          <w:lang w:val="es-MX"/>
        </w:rPr>
      </w:pPr>
    </w:p>
    <w:p w:rsidR="00000000" w:rsidRPr="00112B28" w:rsidRDefault="00E26DDC">
      <w:pPr>
        <w:pStyle w:val="Textoindependiente"/>
        <w:rPr>
          <w:lang w:val="es-MX"/>
        </w:rPr>
      </w:pPr>
      <w:r w:rsidRPr="00112B28">
        <w:rPr>
          <w:lang w:val="es-MX"/>
        </w:rPr>
        <w:t>(a) El problema que resuelve el individuo es:</w:t>
      </w:r>
    </w:p>
    <w:p w:rsidR="00000000" w:rsidRDefault="00AD4A26">
      <w:pPr>
        <w:pStyle w:val="Textoindependiente"/>
        <w:jc w:val="center"/>
      </w:pPr>
      <w:r>
        <w:rPr>
          <w:position w:val="-5"/>
        </w:rPr>
        <w:object w:dxaOrig="2620" w:dyaOrig="1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56pt" o:ole="">
            <v:imagedata r:id="rId5" o:title=""/>
          </v:shape>
          <o:OLEObject Type="Embed" ProgID="Equation.DSMT4" ShapeID="_x0000_i1025" DrawAspect="Content" ObjectID="_1335089390" r:id="rId6"/>
        </w:object>
      </w:r>
    </w:p>
    <w:p w:rsidR="00000000" w:rsidRDefault="00E26DDC">
      <w:pPr>
        <w:pStyle w:val="Textoindependiente"/>
      </w:pPr>
    </w:p>
    <w:p w:rsidR="00000000" w:rsidRPr="00E26DDC" w:rsidRDefault="00E26DDC">
      <w:pPr>
        <w:pStyle w:val="Textoindependiente"/>
        <w:rPr>
          <w:lang w:val="es-MX"/>
        </w:rPr>
      </w:pPr>
      <w:r w:rsidRPr="00112B28">
        <w:rPr>
          <w:lang w:val="es-MX"/>
        </w:rPr>
        <w:t xml:space="preserve">donde  </w:t>
      </w:r>
      <w:r w:rsidR="00AD4A26">
        <w:rPr>
          <w:position w:val="-5"/>
        </w:rPr>
        <w:object w:dxaOrig="271" w:dyaOrig="377">
          <v:shape id="_x0000_i1026" type="#_x0000_t75" style="width:14pt;height:19pt" o:ole="">
            <v:imagedata r:id="rId7" o:title=""/>
          </v:shape>
          <o:OLEObject Type="Embed" ProgID="Equation.DSMT4" ShapeID="_x0000_i1026" DrawAspect="Content" ObjectID="_1335089391" r:id="rId8"/>
        </w:object>
      </w:r>
      <w:r w:rsidRPr="00112B28">
        <w:rPr>
          <w:lang w:val="es-MX"/>
        </w:rPr>
        <w:t xml:space="preserve">  y  </w:t>
      </w:r>
      <w:r w:rsidR="00AD4A26">
        <w:rPr>
          <w:position w:val="-5"/>
        </w:rPr>
        <w:object w:dxaOrig="271" w:dyaOrig="392">
          <v:shape id="_x0000_i1027" type="#_x0000_t75" style="width:14pt;height:20pt" o:ole="">
            <v:imagedata r:id="rId9" o:title=""/>
          </v:shape>
          <o:OLEObject Type="Embed" ProgID="Equation.DSMT4" ShapeID="_x0000_i1027" DrawAspect="Content" ObjectID="_1335089392" r:id="rId10"/>
        </w:object>
      </w:r>
      <w:r w:rsidRPr="00112B28">
        <w:rPr>
          <w:lang w:val="es-MX"/>
        </w:rPr>
        <w:t xml:space="preserve">  son los precios de los bienes  </w:t>
      </w:r>
      <w:r w:rsidR="00AD4A26">
        <w:rPr>
          <w:position w:val="-5"/>
        </w:rPr>
        <w:object w:dxaOrig="166" w:dyaOrig="362">
          <v:shape id="_x0000_i1028" type="#_x0000_t75" style="width:8pt;height:18pt" o:ole="">
            <v:imagedata r:id="rId11" o:title=""/>
          </v:shape>
          <o:OLEObject Type="Embed" ProgID="Equation.DSMT4" ShapeID="_x0000_i1028" DrawAspect="Content" ObjectID="_1335089393" r:id="rId12"/>
        </w:object>
      </w:r>
      <w:r w:rsidRPr="00112B28">
        <w:rPr>
          <w:lang w:val="es-MX"/>
        </w:rPr>
        <w:t xml:space="preserve">  e  </w:t>
      </w:r>
      <w:r w:rsidR="00AD4A26">
        <w:rPr>
          <w:position w:val="-5"/>
        </w:rPr>
        <w:object w:dxaOrig="151" w:dyaOrig="377">
          <v:shape id="_x0000_i1029" type="#_x0000_t75" style="width:8pt;height:19pt" o:ole="">
            <v:imagedata r:id="rId13" o:title=""/>
          </v:shape>
          <o:OLEObject Type="Embed" ProgID="Equation.DSMT4" ShapeID="_x0000_i1029" DrawAspect="Content" ObjectID="_1335089394" r:id="rId14"/>
        </w:object>
      </w:r>
      <w:r w:rsidRPr="00112B28">
        <w:rPr>
          <w:lang w:val="es-MX"/>
        </w:rPr>
        <w:t xml:space="preserve">  respectivamente, e  </w:t>
      </w:r>
      <w:r w:rsidR="00AD4A26">
        <w:rPr>
          <w:position w:val="-5"/>
        </w:rPr>
        <w:object w:dxaOrig="121" w:dyaOrig="362">
          <v:shape id="_x0000_i1030" type="#_x0000_t75" style="width:6pt;height:18pt" o:ole="">
            <v:imagedata r:id="rId15" o:title=""/>
          </v:shape>
          <o:OLEObject Type="Embed" ProgID="Equation.DSMT4" ShapeID="_x0000_i1030" DrawAspect="Content" ObjectID="_1335089395" r:id="rId16"/>
        </w:object>
      </w:r>
      <w:r w:rsidRPr="00112B28">
        <w:rPr>
          <w:lang w:val="es-MX"/>
        </w:rPr>
        <w:t xml:space="preserve">  es el ingreso del individuo en e</w:t>
      </w:r>
      <w:r w:rsidRPr="00112B28">
        <w:rPr>
          <w:lang w:val="es-MX"/>
        </w:rPr>
        <w:t xml:space="preserve">l período. </w:t>
      </w:r>
      <w:r w:rsidRPr="00E26DDC">
        <w:rPr>
          <w:lang w:val="es-MX"/>
        </w:rPr>
        <w:t>El Lagrangeano de este problema es:</w:t>
      </w:r>
    </w:p>
    <w:p w:rsidR="00000000" w:rsidRDefault="00AD4A26">
      <w:pPr>
        <w:pStyle w:val="Textoindependiente"/>
        <w:jc w:val="center"/>
      </w:pPr>
      <w:r>
        <w:rPr>
          <w:position w:val="-5"/>
        </w:rPr>
        <w:object w:dxaOrig="3026" w:dyaOrig="572">
          <v:shape id="_x0000_i1031" type="#_x0000_t75" style="width:151pt;height:29pt" o:ole="">
            <v:imagedata r:id="rId17" o:title=""/>
          </v:shape>
          <o:OLEObject Type="Embed" ProgID="Equation.DSMT4" ShapeID="_x0000_i1031" DrawAspect="Content" ObjectID="_1335089396" r:id="rId18"/>
        </w:object>
      </w:r>
    </w:p>
    <w:p w:rsidR="00000000" w:rsidRPr="00112B28" w:rsidRDefault="00E26DDC">
      <w:pPr>
        <w:pStyle w:val="Textoindependiente"/>
        <w:rPr>
          <w:lang w:val="es-MX"/>
        </w:rPr>
      </w:pPr>
      <w:r w:rsidRPr="00112B28">
        <w:rPr>
          <w:lang w:val="es-MX"/>
        </w:rPr>
        <w:t>Y las condiciones de primer orden:</w:t>
      </w:r>
    </w:p>
    <w:p w:rsidR="00000000" w:rsidRDefault="00AD4A26">
      <w:pPr>
        <w:pStyle w:val="Textoindependiente"/>
        <w:jc w:val="center"/>
      </w:pPr>
      <w:r>
        <w:rPr>
          <w:position w:val="-5"/>
        </w:rPr>
        <w:object w:dxaOrig="3056" w:dyaOrig="1867">
          <v:shape id="_x0000_i1032" type="#_x0000_t75" style="width:153pt;height:93pt" o:ole="">
            <v:imagedata r:id="rId19" o:title=""/>
          </v:shape>
          <o:OLEObject Type="Embed" ProgID="Equation.DSMT4" ShapeID="_x0000_i1032" DrawAspect="Content" ObjectID="_1335089397" r:id="rId20"/>
        </w:object>
      </w:r>
    </w:p>
    <w:p w:rsidR="00000000" w:rsidRDefault="00E26DDC">
      <w:pPr>
        <w:pStyle w:val="Textoindependiente"/>
      </w:pPr>
      <w:r>
        <w:t xml:space="preserve">De  </w:t>
      </w:r>
      <w:r w:rsidR="00AD4A26">
        <w:rPr>
          <w:position w:val="-5"/>
        </w:rPr>
        <w:object w:dxaOrig="347" w:dyaOrig="377">
          <v:shape id="_x0000_i1033" type="#_x0000_t75" style="width:17pt;height:19pt" o:ole="">
            <v:imagedata r:id="rId21" o:title=""/>
          </v:shape>
          <o:OLEObject Type="Embed" ProgID="Equation.DSMT4" ShapeID="_x0000_i1033" DrawAspect="Content" ObjectID="_1335089398" r:id="rId22"/>
        </w:object>
      </w:r>
      <w:r>
        <w:t xml:space="preserve">  y  </w:t>
      </w:r>
      <w:r w:rsidR="00AD4A26">
        <w:rPr>
          <w:position w:val="-5"/>
        </w:rPr>
        <w:object w:dxaOrig="347" w:dyaOrig="377">
          <v:shape id="_x0000_i1034" type="#_x0000_t75" style="width:17pt;height:19pt" o:ole="">
            <v:imagedata r:id="rId23" o:title=""/>
          </v:shape>
          <o:OLEObject Type="Embed" ProgID="Equation.DSMT4" ShapeID="_x0000_i1034" DrawAspect="Content" ObjectID="_1335089399" r:id="rId24"/>
        </w:object>
      </w:r>
      <w:r>
        <w:t xml:space="preserve">  tenemos que:</w:t>
      </w:r>
    </w:p>
    <w:p w:rsidR="00000000" w:rsidRDefault="00AD4A26">
      <w:pPr>
        <w:pStyle w:val="Textoindependiente"/>
        <w:jc w:val="center"/>
      </w:pPr>
      <w:r>
        <w:rPr>
          <w:position w:val="-5"/>
        </w:rPr>
        <w:object w:dxaOrig="1897" w:dyaOrig="874">
          <v:shape id="_x0000_i1035" type="#_x0000_t75" style="width:95pt;height:44pt" o:ole="">
            <v:imagedata r:id="rId25" o:title=""/>
          </v:shape>
          <o:OLEObject Type="Embed" ProgID="Equation.DSMT4" ShapeID="_x0000_i1035" DrawAspect="Content" ObjectID="_1335089400" r:id="rId26"/>
        </w:object>
      </w:r>
    </w:p>
    <w:p w:rsidR="00000000" w:rsidRPr="00112B28" w:rsidRDefault="00E26DDC">
      <w:pPr>
        <w:pStyle w:val="Textoindependiente"/>
        <w:rPr>
          <w:lang w:val="es-MX"/>
        </w:rPr>
      </w:pPr>
      <w:r w:rsidRPr="00112B28">
        <w:rPr>
          <w:lang w:val="es-MX"/>
        </w:rPr>
        <w:t>O lo que es lo mismo:</w:t>
      </w:r>
    </w:p>
    <w:p w:rsidR="00000000" w:rsidRDefault="00AD4A26">
      <w:pPr>
        <w:pStyle w:val="Textoindependiente"/>
        <w:jc w:val="center"/>
      </w:pPr>
      <w:r>
        <w:rPr>
          <w:position w:val="-5"/>
        </w:rPr>
        <w:object w:dxaOrig="1235" w:dyaOrig="738">
          <v:shape id="_x0000_i1036" type="#_x0000_t75" style="width:62pt;height:37pt" o:ole="">
            <v:imagedata r:id="rId27" o:title=""/>
          </v:shape>
          <o:OLEObject Type="Embed" ProgID="Equation.DSMT4" ShapeID="_x0000_i1036" DrawAspect="Content" ObjectID="_1335089401" r:id="rId28"/>
        </w:object>
      </w:r>
    </w:p>
    <w:p w:rsidR="00000000" w:rsidRPr="00112B28" w:rsidRDefault="00E26DDC">
      <w:pPr>
        <w:pStyle w:val="Textoindependiente"/>
        <w:rPr>
          <w:lang w:val="es-MX"/>
        </w:rPr>
      </w:pPr>
      <w:r w:rsidRPr="00112B28">
        <w:rPr>
          <w:lang w:val="es-MX"/>
        </w:rPr>
        <w:t xml:space="preserve">Despejando  </w:t>
      </w:r>
      <w:r w:rsidR="00AD4A26">
        <w:rPr>
          <w:position w:val="-5"/>
        </w:rPr>
        <w:object w:dxaOrig="151" w:dyaOrig="377">
          <v:shape id="_x0000_i1037" type="#_x0000_t75" style="width:8pt;height:19pt" o:ole="">
            <v:imagedata r:id="rId29" o:title=""/>
          </v:shape>
          <o:OLEObject Type="Embed" ProgID="Equation.DSMT4" ShapeID="_x0000_i1037" DrawAspect="Content" ObjectID="_1335089402" r:id="rId30"/>
        </w:object>
      </w:r>
      <w:r w:rsidRPr="00112B28">
        <w:rPr>
          <w:lang w:val="es-MX"/>
        </w:rPr>
        <w:t xml:space="preserve">  en función de  </w:t>
      </w:r>
      <w:r w:rsidR="00AD4A26">
        <w:rPr>
          <w:position w:val="-5"/>
        </w:rPr>
        <w:object w:dxaOrig="166" w:dyaOrig="362">
          <v:shape id="_x0000_i1038" type="#_x0000_t75" style="width:8pt;height:18pt" o:ole="">
            <v:imagedata r:id="rId31" o:title=""/>
          </v:shape>
          <o:OLEObject Type="Embed" ProgID="Equation.DSMT4" ShapeID="_x0000_i1038" DrawAspect="Content" ObjectID="_1335089403" r:id="rId32"/>
        </w:object>
      </w:r>
      <w:r w:rsidRPr="00112B28">
        <w:rPr>
          <w:lang w:val="es-MX"/>
        </w:rPr>
        <w:t xml:space="preserve">  obtenemos:</w:t>
      </w:r>
    </w:p>
    <w:p w:rsidR="00000000" w:rsidRDefault="00AD4A26">
      <w:pPr>
        <w:pStyle w:val="Textoindependiente"/>
        <w:jc w:val="center"/>
      </w:pPr>
      <w:r>
        <w:rPr>
          <w:position w:val="-5"/>
        </w:rPr>
        <w:object w:dxaOrig="1340" w:dyaOrig="753">
          <v:shape id="_x0000_i1039" type="#_x0000_t75" style="width:67pt;height:38pt" o:ole="">
            <v:imagedata r:id="rId33" o:title=""/>
          </v:shape>
          <o:OLEObject Type="Embed" ProgID="Equation.DSMT4" ShapeID="_x0000_i1039" DrawAspect="Content" ObjectID="_1335089404" r:id="rId34"/>
        </w:object>
      </w:r>
    </w:p>
    <w:p w:rsidR="00000000" w:rsidRDefault="00E26DDC" w:rsidP="00112B28">
      <w:pPr>
        <w:pStyle w:val="Textoindependiente"/>
        <w:outlineLvl w:val="0"/>
      </w:pPr>
      <w:r>
        <w:t xml:space="preserve">Sustituyendo esta expresión en  </w:t>
      </w:r>
      <w:r w:rsidR="00AD4A26">
        <w:rPr>
          <w:position w:val="-5"/>
        </w:rPr>
        <w:object w:dxaOrig="482" w:dyaOrig="377">
          <v:shape id="_x0000_i1040" type="#_x0000_t75" style="width:24pt;height:19pt" o:ole="">
            <v:imagedata r:id="rId35" o:title=""/>
          </v:shape>
          <o:OLEObject Type="Embed" ProgID="Equation.DSMT4" ShapeID="_x0000_i1040" DrawAspect="Content" ObjectID="_1335089405" r:id="rId36"/>
        </w:object>
      </w:r>
      <w:r>
        <w:t xml:space="preserve"> </w:t>
      </w:r>
    </w:p>
    <w:p w:rsidR="00000000" w:rsidRDefault="00AD4A26">
      <w:pPr>
        <w:pStyle w:val="Textoindependiente"/>
        <w:jc w:val="center"/>
      </w:pPr>
      <w:r>
        <w:rPr>
          <w:position w:val="-5"/>
        </w:rPr>
        <w:object w:dxaOrig="3538" w:dyaOrig="2349">
          <v:shape id="_x0000_i1041" type="#_x0000_t75" style="width:177pt;height:117pt" o:ole="">
            <v:imagedata r:id="rId37" o:title=""/>
          </v:shape>
          <o:OLEObject Type="Embed" ProgID="Equation.DSMT4" ShapeID="_x0000_i1041" DrawAspect="Content" ObjectID="_1335089406" r:id="rId38"/>
        </w:object>
      </w:r>
    </w:p>
    <w:p w:rsidR="00000000" w:rsidRDefault="00E26DDC">
      <w:pPr>
        <w:pStyle w:val="Textoindependiente"/>
      </w:pPr>
    </w:p>
    <w:p w:rsidR="00000000" w:rsidRPr="00112B28" w:rsidRDefault="00E26DDC">
      <w:pPr>
        <w:pStyle w:val="Textoindependiente"/>
        <w:rPr>
          <w:lang w:val="es-MX"/>
        </w:rPr>
      </w:pPr>
      <w:r w:rsidRPr="00112B28">
        <w:rPr>
          <w:lang w:val="es-MX"/>
        </w:rPr>
        <w:t>Sustituyendo en y(x) obtenemos:</w:t>
      </w:r>
    </w:p>
    <w:p w:rsidR="00000000" w:rsidRDefault="00AD4A26">
      <w:pPr>
        <w:pStyle w:val="Textoindependiente"/>
        <w:jc w:val="center"/>
      </w:pPr>
      <w:r>
        <w:rPr>
          <w:position w:val="-5"/>
        </w:rPr>
        <w:object w:dxaOrig="1656" w:dyaOrig="753">
          <v:shape id="_x0000_i1042" type="#_x0000_t75" style="width:83pt;height:38pt" o:ole="">
            <v:imagedata r:id="rId39" o:title=""/>
          </v:shape>
          <o:OLEObject Type="Embed" ProgID="Equation.DSMT4" ShapeID="_x0000_i1042" DrawAspect="Content" ObjectID="_1335089407" r:id="rId40"/>
        </w:object>
      </w:r>
    </w:p>
    <w:p w:rsidR="00000000" w:rsidRPr="00112B28" w:rsidRDefault="00E26DDC">
      <w:pPr>
        <w:pStyle w:val="Textoindependiente"/>
        <w:rPr>
          <w:lang w:val="es-MX"/>
        </w:rPr>
      </w:pPr>
      <w:r w:rsidRPr="00112B28">
        <w:rPr>
          <w:lang w:val="es-MX"/>
        </w:rPr>
        <w:t xml:space="preserve">Q.E.D que el individuo asigna un porcentaje fijo ( </w:t>
      </w:r>
      <w:r w:rsidR="00AD4A26">
        <w:rPr>
          <w:position w:val="-5"/>
        </w:rPr>
        <w:object w:dxaOrig="181" w:dyaOrig="362">
          <v:shape id="_x0000_i1043" type="#_x0000_t75" style="width:9pt;height:18pt" o:ole="">
            <v:imagedata r:id="rId41" o:title=""/>
          </v:shape>
          <o:OLEObject Type="Embed" ProgID="Equation.DSMT4" ShapeID="_x0000_i1043" DrawAspect="Content" ObjectID="_1335089408" r:id="rId42"/>
        </w:object>
      </w:r>
      <w:r w:rsidRPr="00112B28">
        <w:rPr>
          <w:lang w:val="es-MX"/>
        </w:rPr>
        <w:t xml:space="preserve">  y  </w:t>
      </w:r>
      <w:r w:rsidR="00AD4A26">
        <w:rPr>
          <w:position w:val="-5"/>
        </w:rPr>
        <w:object w:dxaOrig="181" w:dyaOrig="377">
          <v:shape id="_x0000_i1044" type="#_x0000_t75" style="width:9pt;height:19pt" o:ole="">
            <v:imagedata r:id="rId43" o:title=""/>
          </v:shape>
          <o:OLEObject Type="Embed" ProgID="Equation.DSMT4" ShapeID="_x0000_i1044" DrawAspect="Content" ObjectID="_1335089409" r:id="rId44"/>
        </w:object>
      </w:r>
      <w:r w:rsidRPr="00112B28">
        <w:rPr>
          <w:lang w:val="es-MX"/>
        </w:rPr>
        <w:t xml:space="preserve">  respectivamente) de su renta a la adquisición de  </w:t>
      </w:r>
      <w:r w:rsidR="00AD4A26">
        <w:rPr>
          <w:position w:val="-5"/>
        </w:rPr>
        <w:object w:dxaOrig="166" w:dyaOrig="362">
          <v:shape id="_x0000_i1045" type="#_x0000_t75" style="width:8pt;height:18pt" o:ole="">
            <v:imagedata r:id="rId45" o:title=""/>
          </v:shape>
          <o:OLEObject Type="Embed" ProgID="Equation.DSMT4" ShapeID="_x0000_i1045" DrawAspect="Content" ObjectID="_1335089410" r:id="rId46"/>
        </w:object>
      </w:r>
      <w:r w:rsidRPr="00112B28">
        <w:rPr>
          <w:lang w:val="es-MX"/>
        </w:rPr>
        <w:t xml:space="preserve">  e  </w:t>
      </w:r>
      <w:r w:rsidR="00AD4A26">
        <w:rPr>
          <w:position w:val="-5"/>
        </w:rPr>
        <w:object w:dxaOrig="241" w:dyaOrig="377">
          <v:shape id="_x0000_i1046" type="#_x0000_t75" style="width:12pt;height:19pt" o:ole="">
            <v:imagedata r:id="rId47" o:title=""/>
          </v:shape>
          <o:OLEObject Type="Embed" ProgID="Equation.DSMT4" ShapeID="_x0000_i1046" DrawAspect="Content" ObjectID="_1335089411" r:id="rId48"/>
        </w:object>
      </w:r>
      <w:r w:rsidRPr="00112B28">
        <w:rPr>
          <w:lang w:val="es-MX"/>
        </w:rPr>
        <w:t xml:space="preserve">  Alternativamente, si definimos las proporciones del gasto en ambos bienes respectivamente como  </w:t>
      </w:r>
      <w:r w:rsidR="00AD4A26">
        <w:rPr>
          <w:position w:val="-5"/>
        </w:rPr>
        <w:object w:dxaOrig="241" w:dyaOrig="362">
          <v:shape id="_x0000_i1047" type="#_x0000_t75" style="width:12pt;height:18pt" o:ole="">
            <v:imagedata r:id="rId49" o:title=""/>
          </v:shape>
          <o:OLEObject Type="Embed" ProgID="Equation.DSMT4" ShapeID="_x0000_i1047" DrawAspect="Content" ObjectID="_1335089412" r:id="rId50"/>
        </w:object>
      </w:r>
      <w:r w:rsidRPr="00112B28">
        <w:rPr>
          <w:lang w:val="es-MX"/>
        </w:rPr>
        <w:t xml:space="preserve">  y  </w:t>
      </w:r>
      <w:r w:rsidR="00AD4A26">
        <w:rPr>
          <w:position w:val="-5"/>
        </w:rPr>
        <w:object w:dxaOrig="332" w:dyaOrig="392">
          <v:shape id="_x0000_i1048" type="#_x0000_t75" style="width:17pt;height:20pt" o:ole="">
            <v:imagedata r:id="rId51" o:title=""/>
          </v:shape>
          <o:OLEObject Type="Embed" ProgID="Equation.DSMT4" ShapeID="_x0000_i1048" DrawAspect="Content" ObjectID="_1335089413" r:id="rId52"/>
        </w:object>
      </w:r>
      <w:r w:rsidRPr="00112B28">
        <w:rPr>
          <w:lang w:val="es-MX"/>
        </w:rPr>
        <w:t xml:space="preserve">  vemos que son fijas:</w:t>
      </w:r>
    </w:p>
    <w:p w:rsidR="00000000" w:rsidRDefault="00AD4A26">
      <w:pPr>
        <w:pStyle w:val="Textoindependiente"/>
        <w:jc w:val="center"/>
      </w:pPr>
      <w:r>
        <w:rPr>
          <w:position w:val="-5"/>
        </w:rPr>
        <w:object w:dxaOrig="1656" w:dyaOrig="1235">
          <v:shape id="_x0000_i1049" type="#_x0000_t75" style="width:83pt;height:62pt" o:ole="">
            <v:imagedata r:id="rId53" o:title=""/>
          </v:shape>
          <o:OLEObject Type="Embed" ProgID="Equation.DSMT4" ShapeID="_x0000_i1049" DrawAspect="Content" ObjectID="_1335089414" r:id="rId54"/>
        </w:object>
      </w:r>
    </w:p>
    <w:p w:rsidR="00000000" w:rsidRDefault="00E26DDC">
      <w:pPr>
        <w:pStyle w:val="Textoindependiente"/>
      </w:pPr>
    </w:p>
    <w:p w:rsidR="00000000" w:rsidRPr="00112B28" w:rsidRDefault="00E26DDC">
      <w:pPr>
        <w:pStyle w:val="Textoindependiente"/>
        <w:rPr>
          <w:lang w:val="es-MX"/>
        </w:rPr>
      </w:pPr>
      <w:r w:rsidRPr="00112B28">
        <w:rPr>
          <w:lang w:val="es-MX"/>
        </w:rPr>
        <w:t xml:space="preserve">(b) Esta característica de la función de utilidad Cobb-Douglas no resulta un aspecto positivo de la misma ya que dice que la proporción del gasto de los distintos bienes conrelación al ingreso no </w:t>
      </w:r>
      <w:r w:rsidRPr="00112B28">
        <w:rPr>
          <w:lang w:val="es-MX"/>
        </w:rPr>
        <w:t>depende ni de los precios ni del ingreso del individuo. Esto hace que no sea muy adecuada para estudiar el consumo (sí la producción). Los datos sobre el mundo real (por ejemplo en alimentos) contradicen esta propiedad de la Cobb-Douglas. La proporción del</w:t>
      </w:r>
      <w:r w:rsidRPr="00112B28">
        <w:rPr>
          <w:lang w:val="es-MX"/>
        </w:rPr>
        <w:t xml:space="preserve"> ingreso que destinan a alimentos depende tanto del nivel de los precios relativos entre alimentos y otros bienes como del nivel de ingresos.</w:t>
      </w:r>
    </w:p>
    <w:p w:rsidR="00000000" w:rsidRPr="00112B28" w:rsidRDefault="00E26DDC">
      <w:pPr>
        <w:pStyle w:val="Textoindependiente"/>
        <w:rPr>
          <w:lang w:val="es-MX"/>
        </w:rPr>
      </w:pPr>
      <w:r w:rsidRPr="00112B28">
        <w:rPr>
          <w:lang w:val="es-MX"/>
        </w:rPr>
        <w:t>(c) Si el individuo tiene una función de utilidad ESC, resuelve:</w:t>
      </w:r>
    </w:p>
    <w:p w:rsidR="00000000" w:rsidRDefault="00AD4A26">
      <w:pPr>
        <w:pStyle w:val="Textoindependiente"/>
        <w:jc w:val="center"/>
      </w:pPr>
      <w:r>
        <w:rPr>
          <w:position w:val="-5"/>
        </w:rPr>
        <w:object w:dxaOrig="2680" w:dyaOrig="1115">
          <v:shape id="_x0000_i1050" type="#_x0000_t75" style="width:134pt;height:56pt" o:ole="">
            <v:imagedata r:id="rId55" o:title=""/>
          </v:shape>
          <o:OLEObject Type="Embed" ProgID="Equation.DSMT4" ShapeID="_x0000_i1050" DrawAspect="Content" ObjectID="_1335089415" r:id="rId56"/>
        </w:object>
      </w:r>
    </w:p>
    <w:p w:rsidR="00000000" w:rsidRPr="00112B28" w:rsidRDefault="00E26DDC">
      <w:pPr>
        <w:pStyle w:val="Textoindependiente"/>
        <w:rPr>
          <w:lang w:val="es-MX"/>
        </w:rPr>
      </w:pPr>
      <w:r w:rsidRPr="00112B28">
        <w:rPr>
          <w:lang w:val="es-MX"/>
        </w:rPr>
        <w:t>El Lagrangeano de este problema es ahora:</w:t>
      </w:r>
    </w:p>
    <w:p w:rsidR="00000000" w:rsidRDefault="00AD4A26">
      <w:pPr>
        <w:pStyle w:val="Textoindependiente"/>
        <w:jc w:val="center"/>
      </w:pPr>
      <w:r>
        <w:rPr>
          <w:position w:val="-5"/>
        </w:rPr>
        <w:object w:dxaOrig="3552" w:dyaOrig="572">
          <v:shape id="_x0000_i1051" type="#_x0000_t75" style="width:178pt;height:29pt" o:ole="">
            <v:imagedata r:id="rId57" o:title=""/>
          </v:shape>
          <o:OLEObject Type="Embed" ProgID="Equation.DSMT4" ShapeID="_x0000_i1051" DrawAspect="Content" ObjectID="_1335089416" r:id="rId58"/>
        </w:object>
      </w:r>
    </w:p>
    <w:p w:rsidR="00000000" w:rsidRPr="00112B28" w:rsidRDefault="00E26DDC">
      <w:pPr>
        <w:pStyle w:val="Textoindependiente"/>
        <w:rPr>
          <w:lang w:val="es-MX"/>
        </w:rPr>
      </w:pPr>
      <w:r w:rsidRPr="00112B28">
        <w:rPr>
          <w:lang w:val="es-MX"/>
        </w:rPr>
        <w:t>Y las condiciones de primer orden:</w:t>
      </w:r>
    </w:p>
    <w:p w:rsidR="00000000" w:rsidRDefault="00AD4A26">
      <w:pPr>
        <w:pStyle w:val="Textoindependiente"/>
        <w:jc w:val="center"/>
      </w:pPr>
      <w:r>
        <w:rPr>
          <w:position w:val="-5"/>
        </w:rPr>
        <w:object w:dxaOrig="3072" w:dyaOrig="1867">
          <v:shape id="_x0000_i1052" type="#_x0000_t75" style="width:154pt;height:93pt" o:ole="">
            <v:imagedata r:id="rId59" o:title=""/>
          </v:shape>
          <o:OLEObject Type="Embed" ProgID="Equation.DSMT4" ShapeID="_x0000_i1052" DrawAspect="Content" ObjectID="_1335089417" r:id="rId60"/>
        </w:object>
      </w:r>
    </w:p>
    <w:p w:rsidR="00000000" w:rsidRDefault="00E26DDC">
      <w:pPr>
        <w:pStyle w:val="Textoindependiente"/>
      </w:pPr>
      <w:r>
        <w:t xml:space="preserve">De  </w:t>
      </w:r>
      <w:r w:rsidR="00AD4A26">
        <w:rPr>
          <w:position w:val="-5"/>
        </w:rPr>
        <w:object w:dxaOrig="347" w:dyaOrig="377">
          <v:shape id="_x0000_i1053" type="#_x0000_t75" style="width:17pt;height:19pt" o:ole="">
            <v:imagedata r:id="rId61" o:title=""/>
          </v:shape>
          <o:OLEObject Type="Embed" ProgID="Equation.DSMT4" ShapeID="_x0000_i1053" DrawAspect="Content" ObjectID="_1335089418" r:id="rId62"/>
        </w:object>
      </w:r>
      <w:r>
        <w:t xml:space="preserve">  y  </w:t>
      </w:r>
      <w:r w:rsidR="00AD4A26">
        <w:rPr>
          <w:position w:val="-5"/>
        </w:rPr>
        <w:object w:dxaOrig="347" w:dyaOrig="377">
          <v:shape id="_x0000_i1054" type="#_x0000_t75" style="width:17pt;height:19pt" o:ole="">
            <v:imagedata r:id="rId63" o:title=""/>
          </v:shape>
          <o:OLEObject Type="Embed" ProgID="Equation.DSMT4" ShapeID="_x0000_i1054" DrawAspect="Content" ObjectID="_1335089419" r:id="rId64"/>
        </w:object>
      </w:r>
      <w:r>
        <w:t xml:space="preserve">  tenemos que:</w:t>
      </w:r>
    </w:p>
    <w:p w:rsidR="00000000" w:rsidRDefault="00AD4A26">
      <w:pPr>
        <w:pStyle w:val="Textoindependiente"/>
        <w:jc w:val="center"/>
      </w:pPr>
      <w:r>
        <w:rPr>
          <w:position w:val="-5"/>
        </w:rPr>
        <w:object w:dxaOrig="1912" w:dyaOrig="844">
          <v:shape id="_x0000_i1055" type="#_x0000_t75" style="width:96pt;height:42pt" o:ole="">
            <v:imagedata r:id="rId65" o:title=""/>
          </v:shape>
          <o:OLEObject Type="Embed" ProgID="Equation.DSMT4" ShapeID="_x0000_i1055" DrawAspect="Content" ObjectID="_1335089420" r:id="rId66"/>
        </w:object>
      </w:r>
    </w:p>
    <w:p w:rsidR="00000000" w:rsidRPr="00112B28" w:rsidRDefault="00E26DDC">
      <w:pPr>
        <w:pStyle w:val="Textoindependiente"/>
        <w:rPr>
          <w:lang w:val="es-MX"/>
        </w:rPr>
      </w:pPr>
      <w:r w:rsidRPr="00112B28">
        <w:rPr>
          <w:lang w:val="es-MX"/>
        </w:rPr>
        <w:t>O lo que es lo mismo:</w:t>
      </w:r>
    </w:p>
    <w:p w:rsidR="00000000" w:rsidRDefault="00AD4A26">
      <w:pPr>
        <w:pStyle w:val="Textoindependiente"/>
        <w:jc w:val="center"/>
      </w:pPr>
      <w:r>
        <w:rPr>
          <w:position w:val="-5"/>
        </w:rPr>
        <w:object w:dxaOrig="1295" w:dyaOrig="904">
          <v:shape id="_x0000_i1056" type="#_x0000_t75" style="width:65pt;height:45pt" o:ole="">
            <v:imagedata r:id="rId67" o:title=""/>
          </v:shape>
          <o:OLEObject Type="Embed" ProgID="Equation.DSMT4" ShapeID="_x0000_i1056" DrawAspect="Content" ObjectID="_1335089421" r:id="rId68"/>
        </w:object>
      </w:r>
    </w:p>
    <w:p w:rsidR="00000000" w:rsidRPr="00112B28" w:rsidRDefault="00E26DDC">
      <w:pPr>
        <w:pStyle w:val="Textoindependiente"/>
        <w:rPr>
          <w:lang w:val="es-MX"/>
        </w:rPr>
      </w:pPr>
      <w:r w:rsidRPr="00112B28">
        <w:rPr>
          <w:lang w:val="es-MX"/>
        </w:rPr>
        <w:t xml:space="preserve">Despejando  </w:t>
      </w:r>
      <w:r w:rsidR="00AD4A26">
        <w:rPr>
          <w:position w:val="-5"/>
        </w:rPr>
        <w:object w:dxaOrig="151" w:dyaOrig="377">
          <v:shape id="_x0000_i1057" type="#_x0000_t75" style="width:8pt;height:19pt" o:ole="">
            <v:imagedata r:id="rId69" o:title=""/>
          </v:shape>
          <o:OLEObject Type="Embed" ProgID="Equation.DSMT4" ShapeID="_x0000_i1057" DrawAspect="Content" ObjectID="_1335089422" r:id="rId70"/>
        </w:object>
      </w:r>
      <w:r w:rsidRPr="00112B28">
        <w:rPr>
          <w:lang w:val="es-MX"/>
        </w:rPr>
        <w:t xml:space="preserve">  en función de  </w:t>
      </w:r>
      <w:r w:rsidR="00AD4A26">
        <w:rPr>
          <w:position w:val="-5"/>
        </w:rPr>
        <w:object w:dxaOrig="166" w:dyaOrig="362">
          <v:shape id="_x0000_i1058" type="#_x0000_t75" style="width:8pt;height:18pt" o:ole="">
            <v:imagedata r:id="rId71" o:title=""/>
          </v:shape>
          <o:OLEObject Type="Embed" ProgID="Equation.DSMT4" ShapeID="_x0000_i1058" DrawAspect="Content" ObjectID="_1335089423" r:id="rId72"/>
        </w:object>
      </w:r>
      <w:r w:rsidRPr="00112B28">
        <w:rPr>
          <w:lang w:val="es-MX"/>
        </w:rPr>
        <w:t xml:space="preserve">  obtenemos:</w:t>
      </w:r>
    </w:p>
    <w:p w:rsidR="00000000" w:rsidRDefault="00AD4A26">
      <w:pPr>
        <w:pStyle w:val="Textoindependiente"/>
        <w:jc w:val="center"/>
      </w:pPr>
      <w:r>
        <w:rPr>
          <w:position w:val="-5"/>
        </w:rPr>
        <w:object w:dxaOrig="1551" w:dyaOrig="783">
          <v:shape id="_x0000_i1059" type="#_x0000_t75" style="width:78pt;height:39pt" o:ole="">
            <v:imagedata r:id="rId73" o:title=""/>
          </v:shape>
          <o:OLEObject Type="Embed" ProgID="Equation.DSMT4" ShapeID="_x0000_i1059" DrawAspect="Content" ObjectID="_1335089424" r:id="rId74"/>
        </w:object>
      </w:r>
    </w:p>
    <w:p w:rsidR="00000000" w:rsidRDefault="00E26DDC" w:rsidP="00112B28">
      <w:pPr>
        <w:pStyle w:val="Textoindependiente"/>
        <w:outlineLvl w:val="0"/>
      </w:pPr>
      <w:r>
        <w:t xml:space="preserve">Sustituyendo esta expresión en  </w:t>
      </w:r>
      <w:r w:rsidR="00AD4A26">
        <w:rPr>
          <w:position w:val="-5"/>
        </w:rPr>
        <w:object w:dxaOrig="482" w:dyaOrig="377">
          <v:shape id="_x0000_i1060" type="#_x0000_t75" style="width:24pt;height:19pt" o:ole="">
            <v:imagedata r:id="rId75" o:title=""/>
          </v:shape>
          <o:OLEObject Type="Embed" ProgID="Equation.DSMT4" ShapeID="_x0000_i1060" DrawAspect="Content" ObjectID="_1335089425" r:id="rId76"/>
        </w:object>
      </w:r>
      <w:r>
        <w:t xml:space="preserve"> </w:t>
      </w:r>
    </w:p>
    <w:p w:rsidR="00000000" w:rsidRDefault="00AD4A26">
      <w:pPr>
        <w:pStyle w:val="Textoindependiente"/>
        <w:jc w:val="center"/>
      </w:pPr>
      <w:r>
        <w:rPr>
          <w:position w:val="-5"/>
        </w:rPr>
        <w:object w:dxaOrig="4275" w:dyaOrig="2590">
          <v:shape id="_x0000_i1061" type="#_x0000_t75" style="width:214pt;height:130pt" o:ole="">
            <v:imagedata r:id="rId77" o:title=""/>
          </v:shape>
          <o:OLEObject Type="Embed" ProgID="Equation.DSMT4" ShapeID="_x0000_i1061" DrawAspect="Content" ObjectID="_1335089426" r:id="rId78"/>
        </w:object>
      </w:r>
    </w:p>
    <w:p w:rsidR="00000000" w:rsidRDefault="00E26DDC">
      <w:pPr>
        <w:pStyle w:val="Textoindependiente"/>
      </w:pPr>
    </w:p>
    <w:p w:rsidR="00000000" w:rsidRPr="00112B28" w:rsidRDefault="00E26DDC">
      <w:pPr>
        <w:pStyle w:val="Textoindependiente"/>
        <w:rPr>
          <w:lang w:val="es-MX"/>
        </w:rPr>
      </w:pPr>
      <w:r w:rsidRPr="00112B28">
        <w:rPr>
          <w:lang w:val="es-MX"/>
        </w:rPr>
        <w:t>Sustituyendo en y(x)2 obtenemos:</w:t>
      </w:r>
    </w:p>
    <w:p w:rsidR="00000000" w:rsidRDefault="00AD4A26">
      <w:pPr>
        <w:pStyle w:val="Textoindependiente"/>
        <w:jc w:val="center"/>
      </w:pPr>
      <w:r>
        <w:rPr>
          <w:position w:val="-5"/>
        </w:rPr>
        <w:object w:dxaOrig="3222" w:dyaOrig="1596">
          <v:shape id="_x0000_i1062" type="#_x0000_t75" style="width:161pt;height:80pt" o:ole="">
            <v:imagedata r:id="rId79" o:title=""/>
          </v:shape>
          <o:OLEObject Type="Embed" ProgID="Equation.DSMT4" ShapeID="_x0000_i1062" DrawAspect="Content" ObjectID="_1335089427" r:id="rId80"/>
        </w:object>
      </w:r>
    </w:p>
    <w:p w:rsidR="00000000" w:rsidRPr="00112B28" w:rsidRDefault="00E26DDC">
      <w:pPr>
        <w:pStyle w:val="Textoindependiente"/>
        <w:rPr>
          <w:lang w:val="es-MX"/>
        </w:rPr>
      </w:pPr>
      <w:r w:rsidRPr="00112B28">
        <w:rPr>
          <w:lang w:val="es-MX"/>
        </w:rPr>
        <w:t xml:space="preserve">Q.E.D que el individuo asigna un porcentaje de su renta a la adquisición de  </w:t>
      </w:r>
      <w:r w:rsidR="00AD4A26">
        <w:rPr>
          <w:position w:val="-5"/>
        </w:rPr>
        <w:object w:dxaOrig="166" w:dyaOrig="362">
          <v:shape id="_x0000_i1063" type="#_x0000_t75" style="width:8pt;height:18pt" o:ole="">
            <v:imagedata r:id="rId81" o:title=""/>
          </v:shape>
          <o:OLEObject Type="Embed" ProgID="Equation.DSMT4" ShapeID="_x0000_i1063" DrawAspect="Content" ObjectID="_1335089428" r:id="rId82"/>
        </w:object>
      </w:r>
      <w:r w:rsidRPr="00112B28">
        <w:rPr>
          <w:lang w:val="es-MX"/>
        </w:rPr>
        <w:t xml:space="preserve">  e  </w:t>
      </w:r>
      <w:r w:rsidR="00AD4A26">
        <w:rPr>
          <w:position w:val="-5"/>
        </w:rPr>
        <w:object w:dxaOrig="151" w:dyaOrig="377">
          <v:shape id="_x0000_i1064" type="#_x0000_t75" style="width:8pt;height:19pt" o:ole="">
            <v:imagedata r:id="rId83" o:title=""/>
          </v:shape>
          <o:OLEObject Type="Embed" ProgID="Equation.DSMT4" ShapeID="_x0000_i1064" DrawAspect="Content" ObjectID="_1335089429" r:id="rId84"/>
        </w:object>
      </w:r>
      <w:r w:rsidRPr="00112B28">
        <w:rPr>
          <w:lang w:val="es-MX"/>
        </w:rPr>
        <w:t xml:space="preserve">  que no es fijo sino que depende del cociente de precios. En este sentido la función de utilidad CES resuelve en parte este problema ya que se pued</w:t>
      </w:r>
      <w:r w:rsidRPr="00112B28">
        <w:rPr>
          <w:lang w:val="es-MX"/>
        </w:rPr>
        <w:t>e apreciar claramente que en este caso</w:t>
      </w:r>
    </w:p>
    <w:p w:rsidR="00000000" w:rsidRDefault="00AD4A26">
      <w:pPr>
        <w:pStyle w:val="Textoindependiente"/>
        <w:jc w:val="center"/>
      </w:pPr>
      <w:r>
        <w:rPr>
          <w:position w:val="-5"/>
        </w:rPr>
        <w:object w:dxaOrig="2424" w:dyaOrig="1566">
          <v:shape id="_x0000_i1065" type="#_x0000_t75" style="width:121pt;height:78pt" o:ole="">
            <v:imagedata r:id="rId85" o:title=""/>
          </v:shape>
          <o:OLEObject Type="Embed" ProgID="Equation.DSMT4" ShapeID="_x0000_i1065" DrawAspect="Content" ObjectID="_1335089430" r:id="rId86"/>
        </w:object>
      </w:r>
    </w:p>
    <w:p w:rsidR="00000000" w:rsidRDefault="00E26DDC">
      <w:pPr>
        <w:pStyle w:val="Textoindependiente"/>
      </w:pPr>
    </w:p>
    <w:p w:rsidR="00000000" w:rsidRPr="00112B28" w:rsidRDefault="00E26DDC">
      <w:pPr>
        <w:pStyle w:val="Textoindependiente"/>
        <w:rPr>
          <w:lang w:val="es-MX"/>
        </w:rPr>
      </w:pPr>
      <w:r w:rsidRPr="00112B28">
        <w:rPr>
          <w:lang w:val="es-MX"/>
        </w:rPr>
        <w:t>Lo que dice que cuanto más caro un bien en términos relativos menor será la proporción del gasto en este bien.</w:t>
      </w:r>
    </w:p>
    <w:p w:rsidR="00000000" w:rsidRPr="00112B28" w:rsidRDefault="00E26DDC">
      <w:pPr>
        <w:pStyle w:val="Textoindependiente"/>
        <w:rPr>
          <w:lang w:val="es-MX"/>
        </w:rPr>
      </w:pPr>
      <w:r w:rsidRPr="00112B28">
        <w:rPr>
          <w:lang w:val="es-MX"/>
        </w:rPr>
        <w:t xml:space="preserve">Decimos que el problema se resuelve en parte (y no todo) ya que en la función de utilidad CES sigue siendo irreal que la proporción del gasto en un bien no dependa del ingreso del individuo. Esto se contradice con muchos ejemplos de bienes en la realidad. </w:t>
      </w:r>
      <w:r w:rsidRPr="00112B28">
        <w:rPr>
          <w:lang w:val="es-MX"/>
        </w:rPr>
        <w:t>Tomemos el caso del consumo de servicios de jardinería, por ejemplo. Es natural observar que para cierto nivel de ingresos la demanda de servicios de jardinería es cero.</w:t>
      </w:r>
    </w:p>
    <w:p w:rsidR="00000000" w:rsidRPr="00112B28" w:rsidRDefault="00E26DDC">
      <w:pPr>
        <w:pStyle w:val="Textoindependiente"/>
        <w:rPr>
          <w:lang w:val="es-MX"/>
        </w:rPr>
      </w:pPr>
      <w:r w:rsidRPr="00112B28">
        <w:rPr>
          <w:lang w:val="es-MX"/>
        </w:rPr>
        <w:t xml:space="preserve">Este defecto compartido entre las funciones de utilidad Cobb-Douglas y CES obedece al </w:t>
      </w:r>
      <w:r w:rsidRPr="00112B28">
        <w:rPr>
          <w:lang w:val="es-MX"/>
        </w:rPr>
        <w:t xml:space="preserve">hecho de que ambas representan preferencias homotéticas. Cuando las funciones de utilidad representan preferencias homotéticas la relación de precios determina el cociente  </w:t>
      </w:r>
      <w:r w:rsidR="00AD4A26">
        <w:rPr>
          <w:position w:val="-5"/>
        </w:rPr>
        <w:object w:dxaOrig="332" w:dyaOrig="377">
          <v:shape id="_x0000_i1066" type="#_x0000_t75" style="width:17pt;height:19pt" o:ole="">
            <v:imagedata r:id="rId87" o:title=""/>
          </v:shape>
          <o:OLEObject Type="Embed" ProgID="Equation.DSMT4" ShapeID="_x0000_i1066" DrawAspect="Content" ObjectID="_1335089431" r:id="rId88"/>
        </w:object>
      </w:r>
      <w:r w:rsidRPr="00112B28">
        <w:rPr>
          <w:lang w:val="es-MX"/>
        </w:rPr>
        <w:t xml:space="preserve">  mediante la </w:t>
      </w:r>
      <w:r w:rsidRPr="00112B28">
        <w:rPr>
          <w:lang w:val="es-MX"/>
        </w:rPr>
        <w:t xml:space="preserve">igualdad  </w:t>
      </w:r>
      <w:r w:rsidR="00AD4A26">
        <w:rPr>
          <w:position w:val="-5"/>
        </w:rPr>
        <w:object w:dxaOrig="1416" w:dyaOrig="392">
          <v:shape id="_x0000_i1067" type="#_x0000_t75" style="width:71pt;height:20pt" o:ole="">
            <v:imagedata r:id="rId89" o:title=""/>
          </v:shape>
          <o:OLEObject Type="Embed" ProgID="Equation.DSMT4" ShapeID="_x0000_i1067" DrawAspect="Content" ObjectID="_1335089432" r:id="rId90"/>
        </w:object>
      </w:r>
      <w:r w:rsidRPr="00112B28">
        <w:rPr>
          <w:lang w:val="es-MX"/>
        </w:rPr>
        <w:t xml:space="preserve">  Por lo que la composición del gasto dependerá exclusivamente de los precios relativos.</w:t>
      </w:r>
    </w:p>
    <w:p w:rsidR="00000000" w:rsidRPr="00112B28" w:rsidRDefault="00E26DDC">
      <w:pPr>
        <w:pStyle w:val="Textoindependiente"/>
        <w:rPr>
          <w:lang w:val="es-MX"/>
        </w:rPr>
      </w:pPr>
      <w:r w:rsidRPr="00112B28">
        <w:rPr>
          <w:lang w:val="es-MX"/>
        </w:rPr>
        <w:t>(d) Como ya fue comentado, las variaciones en el ingreso no afectan a las composiciones</w:t>
      </w:r>
      <w:r w:rsidRPr="00112B28">
        <w:rPr>
          <w:lang w:val="es-MX"/>
        </w:rPr>
        <w:t xml:space="preserve"> del gasto en ambas funciones de utilidad, lo que resulta una desventaja para su aplicación.</w:t>
      </w:r>
    </w:p>
    <w:p w:rsidR="00000000" w:rsidRPr="00112B28" w:rsidRDefault="00E26DDC">
      <w:pPr>
        <w:pStyle w:val="Textoindependiente"/>
        <w:spacing w:before="260"/>
        <w:rPr>
          <w:lang w:val="es-MX"/>
        </w:rPr>
      </w:pPr>
    </w:p>
    <w:p w:rsidR="00000000" w:rsidRPr="00112B28" w:rsidRDefault="00E26DDC">
      <w:pPr>
        <w:pStyle w:val="Textoindependiente"/>
        <w:rPr>
          <w:lang w:val="es-MX"/>
        </w:rPr>
      </w:pPr>
    </w:p>
    <w:p w:rsidR="00000000" w:rsidRPr="00112B28" w:rsidRDefault="00E26DDC" w:rsidP="00112B28">
      <w:pPr>
        <w:pStyle w:val="Textoindependiente"/>
        <w:outlineLvl w:val="0"/>
        <w:rPr>
          <w:lang w:val="es-MX"/>
        </w:rPr>
      </w:pPr>
      <w:r w:rsidRPr="00112B28">
        <w:rPr>
          <w:rStyle w:val="Bold"/>
          <w:lang w:val="es-MX"/>
        </w:rPr>
        <w:t>Ejercicio 2</w:t>
      </w:r>
    </w:p>
    <w:p w:rsidR="00000000" w:rsidRPr="00112B28" w:rsidRDefault="00E26DDC">
      <w:pPr>
        <w:pStyle w:val="Textoindependiente"/>
        <w:spacing w:before="260"/>
        <w:rPr>
          <w:lang w:val="es-MX"/>
        </w:rPr>
      </w:pPr>
    </w:p>
    <w:p w:rsidR="00000000" w:rsidRPr="00112B28" w:rsidRDefault="00E26DDC">
      <w:pPr>
        <w:pStyle w:val="Textoindependiente"/>
        <w:rPr>
          <w:lang w:val="es-MX"/>
        </w:rPr>
      </w:pPr>
    </w:p>
    <w:p w:rsidR="00000000" w:rsidRPr="00112B28" w:rsidRDefault="00E26DDC">
      <w:pPr>
        <w:pStyle w:val="Textoindependiente"/>
        <w:spacing w:before="260"/>
        <w:rPr>
          <w:lang w:val="es-MX"/>
        </w:rPr>
      </w:pPr>
    </w:p>
    <w:p w:rsidR="00000000" w:rsidRPr="00112B28" w:rsidRDefault="00E26DDC">
      <w:pPr>
        <w:pStyle w:val="Textoindependiente"/>
        <w:rPr>
          <w:lang w:val="es-MX"/>
        </w:rPr>
      </w:pPr>
      <w:r w:rsidRPr="00112B28">
        <w:rPr>
          <w:lang w:val="es-MX"/>
        </w:rPr>
        <w:t>(a) De acuerdo a la letra, la utilidad de Ian viene dada por</w:t>
      </w:r>
    </w:p>
    <w:p w:rsidR="00000000" w:rsidRDefault="00AD4A26">
      <w:pPr>
        <w:pStyle w:val="Textoindependiente"/>
        <w:jc w:val="center"/>
      </w:pPr>
      <w:r>
        <w:rPr>
          <w:position w:val="-5"/>
        </w:rPr>
        <w:object w:dxaOrig="2304" w:dyaOrig="572">
          <v:shape id="_x0000_i1068" type="#_x0000_t75" style="width:115pt;height:29pt" o:ole="">
            <v:imagedata r:id="rId91" o:title=""/>
          </v:shape>
          <o:OLEObject Type="Embed" ProgID="Equation.DSMT4" ShapeID="_x0000_i1068" DrawAspect="Content" ObjectID="_1335089433" r:id="rId92"/>
        </w:object>
      </w:r>
    </w:p>
    <w:p w:rsidR="00000000" w:rsidRPr="00112B28" w:rsidRDefault="00E26DDC">
      <w:pPr>
        <w:pStyle w:val="Textoindependiente"/>
        <w:rPr>
          <w:lang w:val="es-MX"/>
        </w:rPr>
      </w:pPr>
      <w:r w:rsidRPr="00112B28">
        <w:rPr>
          <w:lang w:val="es-MX"/>
        </w:rPr>
        <w:t>o cualquier transformación monótona de esta función.</w:t>
      </w:r>
    </w:p>
    <w:p w:rsidR="00000000" w:rsidRPr="00112B28" w:rsidRDefault="00E26DDC">
      <w:pPr>
        <w:pStyle w:val="Textoindependiente"/>
        <w:rPr>
          <w:lang w:val="es-MX"/>
        </w:rPr>
      </w:pPr>
      <w:r w:rsidRPr="00112B28">
        <w:rPr>
          <w:lang w:val="es-MX"/>
        </w:rPr>
        <w:t xml:space="preserve">(b) Como se trata de bienes perfectamente sustitutos, la curva de indiferencia de Ian entre  </w:t>
      </w:r>
      <w:r w:rsidR="00AD4A26">
        <w:rPr>
          <w:position w:val="-5"/>
        </w:rPr>
        <w:object w:dxaOrig="166" w:dyaOrig="362">
          <v:shape id="_x0000_i1069" type="#_x0000_t75" style="width:8pt;height:18pt" o:ole="">
            <v:imagedata r:id="rId93" o:title=""/>
          </v:shape>
          <o:OLEObject Type="Embed" ProgID="Equation.DSMT4" ShapeID="_x0000_i1069" DrawAspect="Content" ObjectID="_1335089434" r:id="rId94"/>
        </w:object>
      </w:r>
      <w:r w:rsidRPr="00112B28">
        <w:rPr>
          <w:lang w:val="es-MX"/>
        </w:rPr>
        <w:t xml:space="preserve">  e  </w:t>
      </w:r>
      <w:r w:rsidR="00AD4A26">
        <w:rPr>
          <w:position w:val="-5"/>
        </w:rPr>
        <w:object w:dxaOrig="151" w:dyaOrig="377">
          <v:shape id="_x0000_i1070" type="#_x0000_t75" style="width:8pt;height:19pt" o:ole="">
            <v:imagedata r:id="rId95" o:title=""/>
          </v:shape>
          <o:OLEObject Type="Embed" ProgID="Equation.DSMT4" ShapeID="_x0000_i1070" DrawAspect="Content" ObjectID="_1335089435" r:id="rId96"/>
        </w:object>
      </w:r>
      <w:r w:rsidRPr="00112B28">
        <w:rPr>
          <w:lang w:val="es-MX"/>
        </w:rPr>
        <w:t xml:space="preserve">  es una recta:</w:t>
      </w:r>
    </w:p>
    <w:p w:rsidR="00000000" w:rsidRDefault="00AD4A26">
      <w:pPr>
        <w:pStyle w:val="Textoindependiente"/>
        <w:jc w:val="center"/>
      </w:pPr>
      <w:r>
        <w:rPr>
          <w:position w:val="-5"/>
        </w:rPr>
        <w:object w:dxaOrig="1776" w:dyaOrig="723">
          <v:shape id="_x0000_i1071" type="#_x0000_t75" style="width:89pt;height:36pt" o:ole="">
            <v:imagedata r:id="rId97" o:title=""/>
          </v:shape>
          <o:OLEObject Type="Embed" ProgID="Equation.DSMT4" ShapeID="_x0000_i1071" DrawAspect="Content" ObjectID="_1335089436" r:id="rId98"/>
        </w:object>
      </w:r>
    </w:p>
    <w:p w:rsidR="00000000" w:rsidRPr="00112B28" w:rsidRDefault="00E26DDC">
      <w:pPr>
        <w:pStyle w:val="Textoindependiente"/>
        <w:rPr>
          <w:lang w:val="es-MX"/>
        </w:rPr>
      </w:pPr>
      <w:r w:rsidRPr="00112B28">
        <w:rPr>
          <w:lang w:val="es-MX"/>
        </w:rPr>
        <w:t xml:space="preserve">La  </w:t>
      </w:r>
      <w:r w:rsidR="00AD4A26">
        <w:rPr>
          <w:position w:val="-5"/>
        </w:rPr>
        <w:object w:dxaOrig="497" w:dyaOrig="362">
          <v:shape id="_x0000_i1072" type="#_x0000_t75" style="width:25pt;height:18pt" o:ole="">
            <v:imagedata r:id="rId99" o:title=""/>
          </v:shape>
          <o:OLEObject Type="Embed" ProgID="Equation.DSMT4" ShapeID="_x0000_i1072" DrawAspect="Content" ObjectID="_1335089437" r:id="rId100"/>
        </w:object>
      </w:r>
      <w:r w:rsidRPr="00112B28">
        <w:rPr>
          <w:lang w:val="es-MX"/>
        </w:rPr>
        <w:t xml:space="preserve">  es</w:t>
      </w:r>
      <w:r w:rsidRPr="00112B28">
        <w:rPr>
          <w:lang w:val="es-MX"/>
        </w:rPr>
        <w:t xml:space="preserve"> constante e igual a  </w:t>
      </w:r>
      <w:r w:rsidR="00AD4A26">
        <w:rPr>
          <w:position w:val="-5"/>
        </w:rPr>
        <w:object w:dxaOrig="1385" w:dyaOrig="362">
          <v:shape id="_x0000_i1073" type="#_x0000_t75" style="width:69pt;height:18pt" o:ole="">
            <v:imagedata r:id="rId101" o:title=""/>
          </v:shape>
          <o:OLEObject Type="Embed" ProgID="Equation.DSMT4" ShapeID="_x0000_i1073" DrawAspect="Content" ObjectID="_1335089438" r:id="rId102"/>
        </w:object>
      </w:r>
      <w:r w:rsidRPr="00112B28">
        <w:rPr>
          <w:lang w:val="es-MX"/>
        </w:rPr>
        <w:t xml:space="preserve">  Por lo tanto, la función de demanda de  </w:t>
      </w:r>
      <w:r w:rsidR="00AD4A26">
        <w:rPr>
          <w:position w:val="-5"/>
        </w:rPr>
        <w:object w:dxaOrig="166" w:dyaOrig="362">
          <v:shape id="_x0000_i1074" type="#_x0000_t75" style="width:8pt;height:18pt" o:ole="">
            <v:imagedata r:id="rId103" o:title=""/>
          </v:shape>
          <o:OLEObject Type="Embed" ProgID="Equation.DSMT4" ShapeID="_x0000_i1074" DrawAspect="Content" ObjectID="_1335089439" r:id="rId104"/>
        </w:object>
      </w:r>
      <w:r w:rsidRPr="00112B28">
        <w:rPr>
          <w:lang w:val="es-MX"/>
        </w:rPr>
        <w:t xml:space="preserve">  vendrá dada por</w:t>
      </w:r>
    </w:p>
    <w:p w:rsidR="00000000" w:rsidRDefault="00AD4A26">
      <w:pPr>
        <w:pStyle w:val="Textoindependiente"/>
        <w:jc w:val="center"/>
      </w:pPr>
      <w:r>
        <w:rPr>
          <w:position w:val="-5"/>
        </w:rPr>
        <w:object w:dxaOrig="5449" w:dyaOrig="1686">
          <v:shape id="_x0000_i1075" type="#_x0000_t75" style="width:272pt;height:84pt" o:ole="">
            <v:imagedata r:id="rId105" o:title=""/>
          </v:shape>
          <o:OLEObject Type="Embed" ProgID="Equation.DSMT4" ShapeID="_x0000_i1075" DrawAspect="Content" ObjectID="_1335089440" r:id="rId106"/>
        </w:object>
      </w:r>
    </w:p>
    <w:p w:rsidR="00000000" w:rsidRDefault="00E26DDC">
      <w:pPr>
        <w:pStyle w:val="Textoindependiente"/>
      </w:pPr>
    </w:p>
    <w:p w:rsidR="00000000" w:rsidRPr="00112B28" w:rsidRDefault="00E26DDC">
      <w:pPr>
        <w:pStyle w:val="Textoindependiente"/>
        <w:rPr>
          <w:lang w:val="es-MX"/>
        </w:rPr>
      </w:pPr>
      <w:r w:rsidRPr="00112B28">
        <w:rPr>
          <w:lang w:val="es-MX"/>
        </w:rPr>
        <w:t xml:space="preserve">(Para comprender mejor esta respuesta conviene realizar un gráfico con la restricción presupuestaria y las curvas de indiferencia en el cuadrante  </w:t>
      </w:r>
      <w:r w:rsidR="00AD4A26">
        <w:rPr>
          <w:position w:val="-5"/>
        </w:rPr>
        <w:object w:dxaOrig="723" w:dyaOrig="377">
          <v:shape id="_x0000_i1076" type="#_x0000_t75" style="width:36pt;height:19pt" o:ole="">
            <v:imagedata r:id="rId107" o:title=""/>
          </v:shape>
          <o:OLEObject Type="Embed" ProgID="Equation.DSMT4" ShapeID="_x0000_i1076" DrawAspect="Content" ObjectID="_1335089441" r:id="rId108"/>
        </w:object>
      </w:r>
      <w:r w:rsidRPr="00112B28">
        <w:rPr>
          <w:lang w:val="es-MX"/>
        </w:rPr>
        <w:t xml:space="preserve"> </w:t>
      </w:r>
    </w:p>
    <w:p w:rsidR="00000000" w:rsidRDefault="00E26DDC">
      <w:pPr>
        <w:pStyle w:val="Textoindependiente"/>
        <w:rPr>
          <w:lang w:val="es-MX"/>
        </w:rPr>
      </w:pPr>
      <w:r w:rsidRPr="00112B28">
        <w:rPr>
          <w:lang w:val="es-MX"/>
        </w:rPr>
        <w:t xml:space="preserve">(c) Curva de demanda de  </w:t>
      </w:r>
      <w:r w:rsidR="00AD4A26">
        <w:rPr>
          <w:position w:val="-5"/>
        </w:rPr>
        <w:object w:dxaOrig="257" w:dyaOrig="362">
          <v:shape id="_x0000_i1077" type="#_x0000_t75" style="width:13pt;height:18pt" o:ole="">
            <v:imagedata r:id="rId109" o:title=""/>
          </v:shape>
          <o:OLEObject Type="Embed" ProgID="Equation.DSMT4" ShapeID="_x0000_i1077" DrawAspect="Content" ObjectID="_1335089442" r:id="rId110"/>
        </w:object>
      </w:r>
      <w:r w:rsidRPr="00112B28">
        <w:rPr>
          <w:lang w:val="es-MX"/>
        </w:rPr>
        <w:t xml:space="preserve"> </w:t>
      </w:r>
    </w:p>
    <w:p w:rsidR="003E7081" w:rsidRDefault="003E7081">
      <w:pPr>
        <w:pStyle w:val="Textoindependiente"/>
        <w:rPr>
          <w:lang w:val="es-MX"/>
        </w:rPr>
      </w:pPr>
    </w:p>
    <w:p w:rsidR="003E7081" w:rsidRPr="00112B28" w:rsidRDefault="003E7081">
      <w:pPr>
        <w:pStyle w:val="Textoindependiente"/>
        <w:rPr>
          <w:lang w:val="es-MX"/>
        </w:rPr>
      </w:pPr>
    </w:p>
    <w:p w:rsidR="00000000" w:rsidRDefault="00E26DDC">
      <w:pPr>
        <w:pStyle w:val="Centered"/>
      </w:pPr>
      <w:r>
        <w:rPr>
          <w:noProof/>
        </w:rPr>
        <w:drawing>
          <wp:inline distT="0" distB="0" distL="0" distR="0">
            <wp:extent cx="4572000" cy="2933700"/>
            <wp:effectExtent l="1905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1"/>
                    <a:srcRect/>
                    <a:stretch>
                      <a:fillRect/>
                    </a:stretch>
                  </pic:blipFill>
                  <pic:spPr bwMode="auto">
                    <a:xfrm>
                      <a:off x="0" y="0"/>
                      <a:ext cx="4572000" cy="2933700"/>
                    </a:xfrm>
                    <a:prstGeom prst="rect">
                      <a:avLst/>
                    </a:prstGeom>
                    <a:noFill/>
                    <a:ln w="9525">
                      <a:noFill/>
                      <a:miter lim="800000"/>
                      <a:headEnd/>
                      <a:tailEnd/>
                    </a:ln>
                  </pic:spPr>
                </pic:pic>
              </a:graphicData>
            </a:graphic>
          </wp:inline>
        </w:drawing>
      </w:r>
    </w:p>
    <w:p w:rsidR="00000000" w:rsidRDefault="00E26DDC">
      <w:pPr>
        <w:pStyle w:val="Textoindependiente"/>
        <w:spacing w:before="260"/>
      </w:pPr>
    </w:p>
    <w:p w:rsidR="00000000" w:rsidRDefault="00E26DDC">
      <w:pPr>
        <w:pStyle w:val="Textoindependiente"/>
      </w:pPr>
    </w:p>
    <w:p w:rsidR="00000000" w:rsidRDefault="00E26DDC">
      <w:pPr>
        <w:pStyle w:val="Textoindependiente"/>
        <w:rPr>
          <w:lang w:val="es-MX"/>
        </w:rPr>
      </w:pPr>
      <w:r w:rsidRPr="00112B28">
        <w:rPr>
          <w:lang w:val="es-MX"/>
        </w:rPr>
        <w:t xml:space="preserve">(d) Los cambios en  </w:t>
      </w:r>
      <w:r w:rsidR="00AD4A26">
        <w:rPr>
          <w:position w:val="-5"/>
        </w:rPr>
        <w:object w:dxaOrig="121" w:dyaOrig="362">
          <v:shape id="_x0000_i1079" type="#_x0000_t75" style="width:6pt;height:18pt" o:ole="">
            <v:imagedata r:id="rId112" o:title=""/>
          </v:shape>
          <o:OLEObject Type="Embed" ProgID="Equation.DSMT4" ShapeID="_x0000_i1079" DrawAspect="Content" ObjectID="_1335089443" r:id="rId113"/>
        </w:object>
      </w:r>
      <w:r w:rsidRPr="00112B28">
        <w:rPr>
          <w:lang w:val="es-MX"/>
        </w:rPr>
        <w:t xml:space="preserve">  corren el punto  </w:t>
      </w:r>
      <w:r w:rsidR="00AD4A26">
        <w:rPr>
          <w:position w:val="-5"/>
        </w:rPr>
        <w:object w:dxaOrig="888" w:dyaOrig="392">
          <v:shape id="_x0000_i1080" type="#_x0000_t75" style="width:44pt;height:20pt" o:ole="">
            <v:imagedata r:id="rId114" o:title=""/>
          </v:shape>
          <o:OLEObject Type="Embed" ProgID="Equation.DSMT4" ShapeID="_x0000_i1080" DrawAspect="Content" ObjectID="_1335089444" r:id="rId115"/>
        </w:object>
      </w:r>
      <w:r w:rsidRPr="00112B28">
        <w:rPr>
          <w:lang w:val="es-MX"/>
        </w:rPr>
        <w:t xml:space="preserve">  y el segmento hiperbólico hacia la derecha o la izquierda. Los cambios en  </w:t>
      </w:r>
      <w:r w:rsidR="00AD4A26">
        <w:rPr>
          <w:position w:val="-5"/>
        </w:rPr>
        <w:object w:dxaOrig="271" w:dyaOrig="392">
          <v:shape id="_x0000_i1081" type="#_x0000_t75" style="width:14pt;height:20pt" o:ole="">
            <v:imagedata r:id="rId116" o:title=""/>
          </v:shape>
          <o:OLEObject Type="Embed" ProgID="Equation.DSMT4" ShapeID="_x0000_i1081" DrawAspect="Content" ObjectID="_1335089445" r:id="rId117"/>
        </w:object>
      </w:r>
      <w:r w:rsidRPr="00112B28">
        <w:rPr>
          <w:lang w:val="es-MX"/>
        </w:rPr>
        <w:t xml:space="preserve">  desplazan hacia arriba o hacia abajo el segmento h</w:t>
      </w:r>
      <w:r w:rsidRPr="00112B28">
        <w:rPr>
          <w:lang w:val="es-MX"/>
        </w:rPr>
        <w:t>orizontal de la curva.</w:t>
      </w:r>
    </w:p>
    <w:p w:rsidR="00112B28" w:rsidRDefault="00112B28">
      <w:pPr>
        <w:pStyle w:val="Textoindependiente"/>
        <w:rPr>
          <w:lang w:val="es-MX"/>
        </w:rPr>
      </w:pPr>
    </w:p>
    <w:p w:rsidR="00112B28" w:rsidRPr="00112B28" w:rsidRDefault="00112B28">
      <w:pPr>
        <w:pStyle w:val="Textoindependiente"/>
        <w:rPr>
          <w:lang w:val="es-MX"/>
        </w:rPr>
      </w:pPr>
    </w:p>
    <w:p w:rsidR="00112B28" w:rsidRPr="00112B28" w:rsidRDefault="00112B28" w:rsidP="00112B28">
      <w:pPr>
        <w:pStyle w:val="Textoindependiente"/>
        <w:rPr>
          <w:rFonts w:ascii="Times New Roman" w:hAnsi="Times New Roman" w:cs="Times New Roman"/>
          <w:lang w:val="es-MX"/>
        </w:rPr>
      </w:pPr>
      <w:r w:rsidRPr="00112B28">
        <w:rPr>
          <w:rFonts w:ascii="Times New Roman" w:hAnsi="Times New Roman" w:cs="Times New Roman"/>
          <w:lang w:val="es-MX"/>
        </w:rPr>
        <w:t xml:space="preserve">(e) La curva de demanda compensada de </w:t>
      </w:r>
      <m:oMath>
        <m:r>
          <w:rPr>
            <w:rFonts w:ascii="Cambria Math" w:hAnsi="Cambria Math" w:cs="Times New Roman"/>
          </w:rPr>
          <m:t>x</m:t>
        </m:r>
      </m:oMath>
      <w:r w:rsidRPr="00112B28">
        <w:rPr>
          <w:rFonts w:ascii="Times New Roman" w:hAnsi="Times New Roman" w:cs="Times New Roman"/>
          <w:lang w:val="es-MX"/>
        </w:rPr>
        <w:t xml:space="preserve"> es:</w:t>
      </w:r>
    </w:p>
    <w:p w:rsidR="00112B28" w:rsidRPr="00112B28" w:rsidRDefault="00E26DDC" w:rsidP="00112B28">
      <w:pPr>
        <w:pStyle w:val="Textoindependiente"/>
        <w:rPr>
          <w:rFonts w:ascii="Times New Roman" w:hAnsi="Times New Roman" w:cs="Times New Roman"/>
          <w:lang w:val="es-MX"/>
        </w:rPr>
      </w:pPr>
      <w:r>
        <w:rPr>
          <w:rFonts w:ascii="Times New Roman" w:hAnsi="Times New Roman" w:cs="Times New Roman"/>
          <w:noProof/>
        </w:rPr>
        <w:lastRenderedPageBreak/>
        <w:drawing>
          <wp:inline distT="0" distB="0" distL="0" distR="0">
            <wp:extent cx="6032500" cy="3581400"/>
            <wp:effectExtent l="19050" t="0" r="6350" b="0"/>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8"/>
                    <a:srcRect/>
                    <a:stretch>
                      <a:fillRect/>
                    </a:stretch>
                  </pic:blipFill>
                  <pic:spPr bwMode="auto">
                    <a:xfrm>
                      <a:off x="0" y="0"/>
                      <a:ext cx="6032500" cy="3581400"/>
                    </a:xfrm>
                    <a:prstGeom prst="rect">
                      <a:avLst/>
                    </a:prstGeom>
                    <a:noFill/>
                    <a:ln w="9525">
                      <a:noFill/>
                      <a:miter lim="800000"/>
                      <a:headEnd/>
                      <a:tailEnd/>
                    </a:ln>
                  </pic:spPr>
                </pic:pic>
              </a:graphicData>
            </a:graphic>
          </wp:inline>
        </w:drawing>
      </w:r>
      <w:r w:rsidR="003E7081">
        <w:rPr>
          <w:rFonts w:ascii="Times New Roman" w:hAnsi="Times New Roman" w:cs="Times New Roman"/>
          <w:lang w:val="es-MX"/>
        </w:rPr>
        <w:t>C</w:t>
      </w:r>
      <w:r w:rsidR="00112B28" w:rsidRPr="00112B28">
        <w:rPr>
          <w:rFonts w:ascii="Times New Roman" w:hAnsi="Times New Roman" w:cs="Times New Roman"/>
          <w:lang w:val="es-MX"/>
        </w:rPr>
        <w:t xml:space="preserve">uando </w:t>
      </w:r>
      <m:oMath>
        <m:sSub>
          <m:sSubPr>
            <m:ctrlPr>
              <w:rPr>
                <w:rFonts w:ascii="Cambria Math" w:eastAsia="Times New Roman" w:hAnsi="Cambria Math" w:cs="Times New Roman"/>
                <w:i/>
                <w:lang w:val="es-ES" w:eastAsia="es-ES"/>
              </w:rPr>
            </m:ctrlPr>
          </m:sSubPr>
          <m:e>
            <m:r>
              <w:rPr>
                <w:rFonts w:ascii="Cambria Math" w:hAnsi="Cambria Math" w:cs="Times New Roman"/>
              </w:rPr>
              <m:t>p</m:t>
            </m:r>
          </m:e>
          <m:sub>
            <m:r>
              <w:rPr>
                <w:rFonts w:ascii="Cambria Math" w:hAnsi="Cambria Math" w:cs="Times New Roman"/>
              </w:rPr>
              <m:t>x</m:t>
            </m:r>
          </m:sub>
        </m:sSub>
        <m:r>
          <w:rPr>
            <w:rFonts w:ascii="Cambria Math" w:hAnsi="Cambria Math" w:cs="Times New Roman"/>
          </w:rPr>
          <m:t>&gt;3/8×</m:t>
        </m:r>
        <m:sSub>
          <m:sSubPr>
            <m:ctrlPr>
              <w:rPr>
                <w:rFonts w:ascii="Cambria Math" w:eastAsia="Times New Roman" w:hAnsi="Cambria Math" w:cs="Times New Roman"/>
                <w:i/>
                <w:lang w:val="es-ES" w:eastAsia="es-ES"/>
              </w:rPr>
            </m:ctrlPr>
          </m:sSubPr>
          <m:e>
            <m:r>
              <w:rPr>
                <w:rFonts w:ascii="Cambria Math" w:hAnsi="Cambria Math" w:cs="Times New Roman"/>
              </w:rPr>
              <m:t>p</m:t>
            </m:r>
          </m:e>
          <m:sub>
            <m:r>
              <w:rPr>
                <w:rFonts w:ascii="Cambria Math" w:hAnsi="Cambria Math" w:cs="Times New Roman"/>
              </w:rPr>
              <m:t>y</m:t>
            </m:r>
          </m:sub>
        </m:sSub>
      </m:oMath>
      <w:r w:rsidR="00112B28" w:rsidRPr="00112B28">
        <w:rPr>
          <w:rFonts w:ascii="Times New Roman" w:hAnsi="Times New Roman" w:cs="Times New Roman"/>
          <w:lang w:val="es-MX"/>
        </w:rPr>
        <w:t xml:space="preserve">, un cambio marginal en  </w:t>
      </w:r>
      <m:oMath>
        <m:sSub>
          <m:sSubPr>
            <m:ctrlPr>
              <w:rPr>
                <w:rFonts w:ascii="Cambria Math" w:eastAsia="Times New Roman" w:hAnsi="Cambria Math" w:cs="Times New Roman"/>
                <w:i/>
                <w:lang w:val="es-ES" w:eastAsia="es-ES"/>
              </w:rPr>
            </m:ctrlPr>
          </m:sSubPr>
          <m:e>
            <m:r>
              <w:rPr>
                <w:rFonts w:ascii="Cambria Math" w:hAnsi="Cambria Math" w:cs="Times New Roman"/>
              </w:rPr>
              <m:t>p</m:t>
            </m:r>
          </m:e>
          <m:sub>
            <m:r>
              <w:rPr>
                <w:rFonts w:ascii="Cambria Math" w:hAnsi="Cambria Math" w:cs="Times New Roman"/>
              </w:rPr>
              <m:t>x</m:t>
            </m:r>
          </m:sub>
        </m:sSub>
        <m:r>
          <w:rPr>
            <w:rFonts w:ascii="Cambria Math" w:hAnsi="Cambria Math" w:cs="Times New Roman"/>
          </w:rPr>
          <m:t xml:space="preserve"> </m:t>
        </m:r>
      </m:oMath>
      <w:r w:rsidR="00112B28" w:rsidRPr="00112B28">
        <w:rPr>
          <w:rFonts w:ascii="Times New Roman" w:hAnsi="Times New Roman" w:cs="Times New Roman"/>
          <w:lang w:val="es-MX"/>
        </w:rPr>
        <w:t xml:space="preserve"> no cambia la cantidad demandada de </w:t>
      </w:r>
      <m:oMath>
        <m:r>
          <w:rPr>
            <w:rFonts w:ascii="Cambria Math" w:hAnsi="Cambria Math" w:cs="Times New Roman"/>
          </w:rPr>
          <m:t>x</m:t>
        </m:r>
      </m:oMath>
      <w:r w:rsidR="00112B28" w:rsidRPr="00112B28">
        <w:rPr>
          <w:rFonts w:ascii="Times New Roman" w:hAnsi="Times New Roman" w:cs="Times New Roman"/>
          <w:lang w:val="es-MX"/>
        </w:rPr>
        <w:t xml:space="preserve">. Cuando un punto </w:t>
      </w:r>
      <m:oMath>
        <m:sSub>
          <m:sSubPr>
            <m:ctrlPr>
              <w:rPr>
                <w:rFonts w:ascii="Cambria Math" w:eastAsia="Times New Roman" w:hAnsi="Cambria Math" w:cs="Times New Roman"/>
                <w:i/>
                <w:lang w:val="es-ES" w:eastAsia="es-ES"/>
              </w:rPr>
            </m:ctrlPr>
          </m:sSubPr>
          <m:e>
            <m:r>
              <w:rPr>
                <w:rFonts w:ascii="Cambria Math" w:hAnsi="Cambria Math" w:cs="Times New Roman"/>
              </w:rPr>
              <m:t>p</m:t>
            </m:r>
          </m:e>
          <m:sub>
            <m:r>
              <w:rPr>
                <w:rFonts w:ascii="Cambria Math" w:hAnsi="Cambria Math" w:cs="Times New Roman"/>
              </w:rPr>
              <m:t>x</m:t>
            </m:r>
          </m:sub>
        </m:sSub>
        <m:r>
          <w:rPr>
            <w:rFonts w:ascii="Cambria Math" w:hAnsi="Cambria Math" w:cs="Times New Roman"/>
          </w:rPr>
          <m:t>=3/8×</m:t>
        </m:r>
        <m:sSub>
          <m:sSubPr>
            <m:ctrlPr>
              <w:rPr>
                <w:rFonts w:ascii="Cambria Math" w:eastAsia="Times New Roman" w:hAnsi="Cambria Math" w:cs="Times New Roman"/>
                <w:i/>
                <w:lang w:val="es-ES" w:eastAsia="es-ES"/>
              </w:rPr>
            </m:ctrlPr>
          </m:sSubPr>
          <m:e>
            <m:r>
              <w:rPr>
                <w:rFonts w:ascii="Cambria Math" w:hAnsi="Cambria Math" w:cs="Times New Roman"/>
              </w:rPr>
              <m:t>p</m:t>
            </m:r>
          </m:e>
          <m:sub>
            <m:r>
              <w:rPr>
                <w:rFonts w:ascii="Cambria Math" w:hAnsi="Cambria Math" w:cs="Times New Roman"/>
              </w:rPr>
              <m:t>y</m:t>
            </m:r>
          </m:sub>
        </m:sSub>
      </m:oMath>
      <w:r w:rsidR="00112B28" w:rsidRPr="00112B28">
        <w:rPr>
          <w:rFonts w:ascii="Times New Roman" w:hAnsi="Times New Roman" w:cs="Times New Roman"/>
          <w:lang w:val="es-MX"/>
        </w:rPr>
        <w:t xml:space="preserve">, el consumidor consume cualquier cantidad de </w:t>
      </w:r>
      <m:oMath>
        <m:r>
          <w:rPr>
            <w:rFonts w:ascii="Cambria Math" w:hAnsi="Cambria Math" w:cs="Times New Roman"/>
          </w:rPr>
          <m:t>x</m:t>
        </m:r>
      </m:oMath>
      <w:r w:rsidR="00112B28" w:rsidRPr="00112B28">
        <w:rPr>
          <w:rFonts w:ascii="Times New Roman" w:hAnsi="Times New Roman" w:cs="Times New Roman"/>
          <w:lang w:val="es-MX"/>
        </w:rPr>
        <w:t xml:space="preserve"> entre 0 y </w:t>
      </w:r>
      <m:oMath>
        <m:r>
          <w:rPr>
            <w:rFonts w:ascii="Cambria Math" w:hAnsi="Cambria Math" w:cs="Times New Roman"/>
          </w:rPr>
          <m:t>3/8×</m:t>
        </m:r>
        <m:sSub>
          <m:sSubPr>
            <m:ctrlPr>
              <w:rPr>
                <w:rFonts w:ascii="Cambria Math" w:eastAsia="Times New Roman" w:hAnsi="Cambria Math" w:cs="Times New Roman"/>
                <w:i/>
                <w:lang w:val="es-ES" w:eastAsia="es-ES"/>
              </w:rPr>
            </m:ctrlPr>
          </m:sSubPr>
          <m:e>
            <m:r>
              <w:rPr>
                <w:rFonts w:ascii="Cambria Math" w:hAnsi="Cambria Math" w:cs="Times New Roman"/>
              </w:rPr>
              <m:t>p</m:t>
            </m:r>
          </m:e>
          <m:sub>
            <m:r>
              <w:rPr>
                <w:rFonts w:ascii="Cambria Math" w:hAnsi="Cambria Math" w:cs="Times New Roman"/>
              </w:rPr>
              <m:t>y</m:t>
            </m:r>
          </m:sub>
        </m:sSub>
      </m:oMath>
      <w:r w:rsidR="00112B28" w:rsidRPr="00112B28">
        <w:rPr>
          <w:rFonts w:ascii="Times New Roman" w:hAnsi="Times New Roman" w:cs="Times New Roman"/>
          <w:lang w:val="es-MX"/>
        </w:rPr>
        <w:t xml:space="preserve">. Cualquiera sea el salto, es todo efecto sustitución. Si </w:t>
      </w:r>
      <m:oMath>
        <m:sSub>
          <m:sSubPr>
            <m:ctrlPr>
              <w:rPr>
                <w:rFonts w:ascii="Cambria Math" w:eastAsia="Times New Roman" w:hAnsi="Cambria Math" w:cs="Times New Roman"/>
                <w:i/>
                <w:lang w:val="es-ES" w:eastAsia="es-ES"/>
              </w:rPr>
            </m:ctrlPr>
          </m:sSubPr>
          <m:e>
            <m:r>
              <w:rPr>
                <w:rFonts w:ascii="Cambria Math" w:hAnsi="Cambria Math" w:cs="Times New Roman"/>
              </w:rPr>
              <m:t>p</m:t>
            </m:r>
          </m:e>
          <m:sub>
            <m:r>
              <w:rPr>
                <w:rFonts w:ascii="Cambria Math" w:hAnsi="Cambria Math" w:cs="Times New Roman"/>
              </w:rPr>
              <m:t>x</m:t>
            </m:r>
          </m:sub>
        </m:sSub>
      </m:oMath>
      <w:r w:rsidR="00112B28" w:rsidRPr="00112B28">
        <w:rPr>
          <w:rFonts w:ascii="Times New Roman" w:hAnsi="Times New Roman" w:cs="Times New Roman"/>
          <w:lang w:val="es-MX"/>
        </w:rPr>
        <w:t xml:space="preserve"> continúa bajando luego de ese punto, todo el cambio en la cantidad demanda de </w:t>
      </w:r>
      <m:oMath>
        <m:r>
          <w:rPr>
            <w:rFonts w:ascii="Cambria Math" w:hAnsi="Cambria Math" w:cs="Times New Roman"/>
          </w:rPr>
          <m:t>x</m:t>
        </m:r>
      </m:oMath>
      <w:r w:rsidR="00112B28" w:rsidRPr="00112B28">
        <w:rPr>
          <w:rFonts w:ascii="Times New Roman" w:hAnsi="Times New Roman" w:cs="Times New Roman"/>
          <w:lang w:val="es-MX"/>
        </w:rPr>
        <w:t xml:space="preserve"> va a ser efecto ingreso, ya que ya no consume nada de </w:t>
      </w:r>
      <m:oMath>
        <m:r>
          <w:rPr>
            <w:rFonts w:ascii="Cambria Math" w:hAnsi="Cambria Math" w:cs="Times New Roman"/>
          </w:rPr>
          <m:t xml:space="preserve"> y</m:t>
        </m:r>
      </m:oMath>
      <w:r w:rsidR="00112B28" w:rsidRPr="00112B28">
        <w:rPr>
          <w:rFonts w:ascii="Times New Roman" w:hAnsi="Times New Roman" w:cs="Times New Roman"/>
          <w:lang w:val="es-MX"/>
        </w:rPr>
        <w:t xml:space="preserve">. </w:t>
      </w:r>
    </w:p>
    <w:p w:rsidR="00000000" w:rsidRPr="00112B28" w:rsidRDefault="00E26DDC">
      <w:pPr>
        <w:pStyle w:val="Textoindependiente"/>
        <w:spacing w:before="260"/>
        <w:rPr>
          <w:lang w:val="es-MX"/>
        </w:rPr>
      </w:pPr>
    </w:p>
    <w:p w:rsidR="00000000" w:rsidRPr="00112B28" w:rsidRDefault="00E26DDC">
      <w:pPr>
        <w:pStyle w:val="Textoindependiente"/>
        <w:rPr>
          <w:lang w:val="es-MX"/>
        </w:rPr>
      </w:pPr>
    </w:p>
    <w:p w:rsidR="00000000" w:rsidRPr="00112B28" w:rsidRDefault="00E26DDC" w:rsidP="00112B28">
      <w:pPr>
        <w:pStyle w:val="Textoindependiente"/>
        <w:outlineLvl w:val="0"/>
        <w:rPr>
          <w:lang w:val="es-MX"/>
        </w:rPr>
      </w:pPr>
      <w:r w:rsidRPr="00112B28">
        <w:rPr>
          <w:rStyle w:val="Bold"/>
          <w:lang w:val="es-MX"/>
        </w:rPr>
        <w:t>Ejercicio 3</w:t>
      </w:r>
    </w:p>
    <w:p w:rsidR="00000000" w:rsidRPr="00112B28" w:rsidRDefault="00E26DDC">
      <w:pPr>
        <w:pStyle w:val="Textoindependiente"/>
        <w:rPr>
          <w:lang w:val="es-MX"/>
        </w:rPr>
      </w:pPr>
      <w:r w:rsidRPr="00112B28">
        <w:rPr>
          <w:lang w:val="es-MX"/>
        </w:rPr>
        <w:t>La cantidad demanda por cada consumidor en función del precio es</w:t>
      </w:r>
    </w:p>
    <w:p w:rsidR="00000000" w:rsidRDefault="00AD4A26">
      <w:pPr>
        <w:pStyle w:val="Textoindependiente"/>
        <w:jc w:val="center"/>
      </w:pPr>
      <w:r>
        <w:rPr>
          <w:position w:val="-5"/>
        </w:rPr>
        <w:object w:dxaOrig="1671" w:dyaOrig="1355">
          <v:shape id="_x0000_i1086" type="#_x0000_t75" style="width:84pt;height:68pt" o:ole="">
            <v:imagedata r:id="rId119" o:title=""/>
          </v:shape>
          <o:OLEObject Type="Embed" ProgID="Equation.DSMT4" ShapeID="_x0000_i1086" DrawAspect="Content" ObjectID="_1335089446" r:id="rId120"/>
        </w:object>
      </w:r>
    </w:p>
    <w:p w:rsidR="00000000" w:rsidRDefault="00E26DDC">
      <w:pPr>
        <w:pStyle w:val="Textoindependiente"/>
      </w:pPr>
    </w:p>
    <w:p w:rsidR="00000000" w:rsidRPr="00112B28" w:rsidRDefault="00E26DDC">
      <w:pPr>
        <w:pStyle w:val="Textoindependiente"/>
        <w:rPr>
          <w:lang w:val="es-MX"/>
        </w:rPr>
      </w:pPr>
      <w:r w:rsidRPr="00112B28">
        <w:rPr>
          <w:lang w:val="es-MX"/>
        </w:rPr>
        <w:t xml:space="preserve">Se puede ver que si  </w:t>
      </w:r>
      <w:r w:rsidR="00AD4A26">
        <w:rPr>
          <w:position w:val="-5"/>
        </w:rPr>
        <w:object w:dxaOrig="723" w:dyaOrig="377">
          <v:shape id="_x0000_i1087" type="#_x0000_t75" style="width:36pt;height:19pt" o:ole="">
            <v:imagedata r:id="rId121" o:title=""/>
          </v:shape>
          <o:OLEObject Type="Embed" ProgID="Equation.DSMT4" ShapeID="_x0000_i1087" DrawAspect="Content" ObjectID="_1335089447" r:id="rId122"/>
        </w:object>
      </w:r>
      <w:r w:rsidRPr="00112B28">
        <w:rPr>
          <w:lang w:val="es-MX"/>
        </w:rPr>
        <w:t xml:space="preserve">  el consumidor  </w:t>
      </w:r>
      <w:r w:rsidR="00AD4A26">
        <w:rPr>
          <w:position w:val="-5"/>
        </w:rPr>
        <w:object w:dxaOrig="166" w:dyaOrig="362">
          <v:shape id="_x0000_i1088" type="#_x0000_t75" style="width:8pt;height:18pt" o:ole="">
            <v:imagedata r:id="rId123" o:title=""/>
          </v:shape>
          <o:OLEObject Type="Embed" ProgID="Equation.DSMT4" ShapeID="_x0000_i1088" DrawAspect="Content" ObjectID="_1335089448" r:id="rId124"/>
        </w:object>
      </w:r>
      <w:r w:rsidRPr="00112B28">
        <w:rPr>
          <w:lang w:val="es-MX"/>
        </w:rPr>
        <w:t xml:space="preserve">  no dem</w:t>
      </w:r>
      <w:r w:rsidRPr="00112B28">
        <w:rPr>
          <w:lang w:val="es-MX"/>
        </w:rPr>
        <w:t xml:space="preserve">anda nada, si  </w:t>
      </w:r>
      <w:r w:rsidR="00AD4A26">
        <w:rPr>
          <w:position w:val="-5"/>
        </w:rPr>
        <w:object w:dxaOrig="723" w:dyaOrig="377">
          <v:shape id="_x0000_i1089" type="#_x0000_t75" style="width:36pt;height:19pt" o:ole="">
            <v:imagedata r:id="rId125" o:title=""/>
          </v:shape>
          <o:OLEObject Type="Embed" ProgID="Equation.DSMT4" ShapeID="_x0000_i1089" DrawAspect="Content" ObjectID="_1335089449" r:id="rId126"/>
        </w:object>
      </w:r>
      <w:r w:rsidRPr="00112B28">
        <w:rPr>
          <w:lang w:val="es-MX"/>
        </w:rPr>
        <w:t xml:space="preserve">  el dos tampoco y si  </w:t>
      </w:r>
      <w:r w:rsidR="00AD4A26">
        <w:rPr>
          <w:position w:val="-5"/>
        </w:rPr>
        <w:object w:dxaOrig="723" w:dyaOrig="377">
          <v:shape id="_x0000_i1090" type="#_x0000_t75" style="width:36pt;height:19pt" o:ole="">
            <v:imagedata r:id="rId127" o:title=""/>
          </v:shape>
          <o:OLEObject Type="Embed" ProgID="Equation.DSMT4" ShapeID="_x0000_i1090" DrawAspect="Content" ObjectID="_1335089450" r:id="rId128"/>
        </w:object>
      </w:r>
      <w:r w:rsidRPr="00112B28">
        <w:rPr>
          <w:lang w:val="es-MX"/>
        </w:rPr>
        <w:t xml:space="preserve">  nadie demanda nada porque el  </w:t>
      </w:r>
      <w:r w:rsidR="00AD4A26">
        <w:rPr>
          <w:position w:val="-5"/>
        </w:rPr>
        <w:object w:dxaOrig="166" w:dyaOrig="362">
          <v:shape id="_x0000_i1091" type="#_x0000_t75" style="width:8pt;height:18pt" o:ole="">
            <v:imagedata r:id="rId129" o:title=""/>
          </v:shape>
          <o:OLEObject Type="Embed" ProgID="Equation.DSMT4" ShapeID="_x0000_i1091" DrawAspect="Content" ObjectID="_1335089451" r:id="rId130"/>
        </w:object>
      </w:r>
      <w:r w:rsidRPr="00112B28">
        <w:rPr>
          <w:lang w:val="es-MX"/>
        </w:rPr>
        <w:t xml:space="preserve">  tampoco lo hará.</w:t>
      </w:r>
    </w:p>
    <w:p w:rsidR="00000000" w:rsidRPr="00112B28" w:rsidRDefault="00E26DDC">
      <w:pPr>
        <w:pStyle w:val="Textoindependiente"/>
        <w:rPr>
          <w:lang w:val="es-MX"/>
        </w:rPr>
      </w:pPr>
      <w:r w:rsidRPr="00112B28">
        <w:rPr>
          <w:lang w:val="es-MX"/>
        </w:rPr>
        <w:t>En consecuencia, la curva de demanda del mercado será:</w:t>
      </w:r>
    </w:p>
    <w:p w:rsidR="00000000" w:rsidRDefault="00AD4A26">
      <w:pPr>
        <w:pStyle w:val="Textoindependiente"/>
        <w:jc w:val="center"/>
      </w:pPr>
      <w:r>
        <w:rPr>
          <w:position w:val="-5"/>
        </w:rPr>
        <w:object w:dxaOrig="5299" w:dyaOrig="1927">
          <v:shape id="_x0000_i1092" type="#_x0000_t75" style="width:265pt;height:96pt" o:ole="">
            <v:imagedata r:id="rId131" o:title=""/>
          </v:shape>
          <o:OLEObject Type="Embed" ProgID="Equation.DSMT4" ShapeID="_x0000_i1092" DrawAspect="Content" ObjectID="_1335089452" r:id="rId132"/>
        </w:object>
      </w:r>
    </w:p>
    <w:p w:rsidR="00000000" w:rsidRDefault="00E26DDC">
      <w:pPr>
        <w:pStyle w:val="Textoindependiente"/>
      </w:pPr>
    </w:p>
    <w:sectPr w:rsidR="00000000">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bm10">
    <w:panose1 w:val="020B0500000000000000"/>
    <w:charset w:val="00"/>
    <w:family w:val="swiss"/>
    <w:pitch w:val="variable"/>
    <w:sig w:usb0="00000003" w:usb1="00000000" w:usb2="00000000" w:usb3="00000000" w:csb0="00000001" w:csb1="00000000"/>
  </w:font>
  <w:font w:name="cmsy10">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eufm10">
    <w:panose1 w:val="020B0500000000000000"/>
    <w:charset w:val="00"/>
    <w:family w:val="swiss"/>
    <w:pitch w:val="variable"/>
    <w:sig w:usb0="00000003" w:usb1="00000000" w:usb2="00000000" w:usb3="00000000" w:csb0="00000001" w:csb1="00000000"/>
  </w:font>
  <w:font w:name="cmcsc10">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D4A26"/>
    <w:rsid w:val="00112B28"/>
    <w:rsid w:val="003E7081"/>
    <w:rsid w:val="00AD4A26"/>
    <w:rsid w:val="00E26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widowControl w:val="0"/>
      <w:autoSpaceDE w:val="0"/>
      <w:autoSpaceDN w:val="0"/>
      <w:adjustRightInd w:val="0"/>
      <w:spacing w:after="0" w:line="240" w:lineRule="auto"/>
    </w:pPr>
    <w:rPr>
      <w:rFonts w:ascii="Arial" w:hAnsi="Arial" w:cs="Arial"/>
      <w:sz w:val="24"/>
      <w:szCs w:val="24"/>
    </w:rPr>
  </w:style>
  <w:style w:type="character" w:customStyle="1" w:styleId="TextoindependienteCar">
    <w:name w:val="Texto independiente Car"/>
    <w:basedOn w:val="Fuentedeprrafopredeter"/>
    <w:link w:val="Textoindependiente"/>
    <w:uiPriority w:val="99"/>
    <w:semiHidden/>
  </w:style>
  <w:style w:type="paragraph" w:customStyle="1" w:styleId="AnswerNote">
    <w:name w:val="AnswerNote"/>
    <w:uiPriority w:val="99"/>
    <w:pPr>
      <w:widowControl w:val="0"/>
      <w:autoSpaceDE w:val="0"/>
      <w:autoSpaceDN w:val="0"/>
      <w:adjustRightInd w:val="0"/>
      <w:spacing w:after="0" w:line="240" w:lineRule="auto"/>
    </w:pPr>
    <w:rPr>
      <w:rFonts w:ascii="Arial" w:hAnsi="Arial" w:cs="Arial"/>
      <w:sz w:val="24"/>
      <w:szCs w:val="24"/>
    </w:rPr>
  </w:style>
  <w:style w:type="character" w:customStyle="1" w:styleId="BlackboardBold">
    <w:name w:val="Blackboard Bold"/>
    <w:uiPriority w:val="99"/>
    <w:rPr>
      <w:rFonts w:ascii="msbm10" w:hAnsi="msbm10" w:cs="msbm10"/>
    </w:rPr>
  </w:style>
  <w:style w:type="paragraph" w:customStyle="1" w:styleId="BodyMath">
    <w:name w:val="Body Math"/>
    <w:uiPriority w:val="99"/>
    <w:pPr>
      <w:widowControl w:val="0"/>
      <w:autoSpaceDE w:val="0"/>
      <w:autoSpaceDN w:val="0"/>
      <w:adjustRightInd w:val="0"/>
      <w:spacing w:after="0" w:line="240" w:lineRule="auto"/>
    </w:pPr>
    <w:rPr>
      <w:rFonts w:ascii="Arial" w:hAnsi="Arial" w:cs="Arial"/>
      <w:sz w:val="24"/>
      <w:szCs w:val="24"/>
    </w:rPr>
  </w:style>
  <w:style w:type="character" w:customStyle="1" w:styleId="Huge">
    <w:name w:val="Huge"/>
    <w:uiPriority w:val="99"/>
    <w:rPr>
      <w:sz w:val="44"/>
      <w:szCs w:val="44"/>
    </w:rPr>
  </w:style>
  <w:style w:type="character" w:customStyle="1" w:styleId="LARGE">
    <w:name w:val="LARGE"/>
    <w:uiPriority w:val="99"/>
    <w:rPr>
      <w:sz w:val="36"/>
      <w:szCs w:val="36"/>
    </w:rPr>
  </w:style>
  <w:style w:type="character" w:customStyle="1" w:styleId="Large0">
    <w:name w:val="Large"/>
    <w:uiPriority w:val="99"/>
    <w:rPr>
      <w:sz w:val="32"/>
      <w:szCs w:val="32"/>
    </w:rPr>
  </w:style>
  <w:style w:type="paragraph" w:customStyle="1" w:styleId="MarginHint">
    <w:name w:val="Margin Hint"/>
    <w:uiPriority w:val="99"/>
    <w:pPr>
      <w:widowControl w:val="0"/>
      <w:autoSpaceDE w:val="0"/>
      <w:autoSpaceDN w:val="0"/>
      <w:adjustRightInd w:val="0"/>
      <w:spacing w:after="0" w:line="240" w:lineRule="auto"/>
    </w:pPr>
    <w:rPr>
      <w:rFonts w:ascii="Arial" w:hAnsi="Arial" w:cs="Arial"/>
      <w:sz w:val="24"/>
      <w:szCs w:val="24"/>
    </w:rPr>
  </w:style>
  <w:style w:type="paragraph" w:customStyle="1" w:styleId="Note">
    <w:name w:val="Note"/>
    <w:uiPriority w:val="99"/>
    <w:pPr>
      <w:widowControl w:val="0"/>
      <w:autoSpaceDE w:val="0"/>
      <w:autoSpaceDN w:val="0"/>
      <w:adjustRightInd w:val="0"/>
      <w:spacing w:after="0" w:line="240" w:lineRule="auto"/>
    </w:pPr>
    <w:rPr>
      <w:rFonts w:ascii="Arial" w:hAnsi="Arial" w:cs="Arial"/>
      <w:sz w:val="24"/>
      <w:szCs w:val="24"/>
    </w:rPr>
  </w:style>
  <w:style w:type="paragraph" w:customStyle="1" w:styleId="ProblemSolvingHint">
    <w:name w:val="Problem Solving Hint"/>
    <w:uiPriority w:val="99"/>
    <w:pPr>
      <w:widowControl w:val="0"/>
      <w:autoSpaceDE w:val="0"/>
      <w:autoSpaceDN w:val="0"/>
      <w:adjustRightInd w:val="0"/>
      <w:spacing w:after="0" w:line="240" w:lineRule="auto"/>
    </w:pPr>
    <w:rPr>
      <w:rFonts w:ascii="Arial" w:hAnsi="Arial" w:cs="Arial"/>
      <w:sz w:val="24"/>
      <w:szCs w:val="24"/>
    </w:rPr>
  </w:style>
  <w:style w:type="paragraph" w:customStyle="1" w:styleId="SolutionNote">
    <w:name w:val="Solution Note"/>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Abstract">
    <w:name w:val="Abstract"/>
    <w:uiPriority w:val="99"/>
    <w:pPr>
      <w:widowControl w:val="0"/>
      <w:autoSpaceDE w:val="0"/>
      <w:autoSpaceDN w:val="0"/>
      <w:adjustRightInd w:val="0"/>
      <w:spacing w:after="0" w:line="240" w:lineRule="auto"/>
    </w:pPr>
    <w:rPr>
      <w:rFonts w:ascii="Arial" w:hAnsi="Arial" w:cs="Arial"/>
      <w:sz w:val="24"/>
      <w:szCs w:val="24"/>
    </w:rPr>
  </w:style>
  <w:style w:type="paragraph" w:customStyle="1" w:styleId="Acknowledgement">
    <w:name w:val="Acknowledgement"/>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Algorithm">
    <w:name w:val="Algorithm"/>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Axiom">
    <w:name w:val="Axiom"/>
    <w:uiPriority w:val="99"/>
    <w:pPr>
      <w:widowControl w:val="0"/>
      <w:autoSpaceDE w:val="0"/>
      <w:autoSpaceDN w:val="0"/>
      <w:adjustRightInd w:val="0"/>
      <w:spacing w:after="0" w:line="240" w:lineRule="auto"/>
    </w:pPr>
    <w:rPr>
      <w:rFonts w:ascii="Arial" w:hAnsi="Arial" w:cs="Arial"/>
      <w:i/>
      <w:iCs/>
      <w:sz w:val="24"/>
      <w:szCs w:val="24"/>
    </w:rPr>
  </w:style>
  <w:style w:type="character" w:customStyle="1" w:styleId="Bold">
    <w:name w:val="Bold"/>
    <w:uiPriority w:val="99"/>
    <w:rPr>
      <w:b/>
      <w:bCs/>
    </w:rPr>
  </w:style>
  <w:style w:type="character" w:customStyle="1" w:styleId="BoldSymbol">
    <w:name w:val="Bold Symbol"/>
    <w:uiPriority w:val="99"/>
    <w:rPr>
      <w:b/>
      <w:bCs/>
    </w:rPr>
  </w:style>
  <w:style w:type="character" w:customStyle="1" w:styleId="Calligraphic">
    <w:name w:val="Calligraphic"/>
    <w:uiPriority w:val="99"/>
    <w:rPr>
      <w:rFonts w:ascii="cmsy10" w:hAnsi="cmsy10" w:cs="cmsy10"/>
    </w:rPr>
  </w:style>
  <w:style w:type="paragraph" w:customStyle="1" w:styleId="Case">
    <w:name w:val="Case"/>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Claim">
    <w:name w:val="Claim"/>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Conclusion">
    <w:name w:val="Conclusion"/>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Condition">
    <w:name w:val="Condition"/>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Conjecture">
    <w:name w:val="Conjecture"/>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Corollary">
    <w:name w:val="Corollary"/>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Criterion">
    <w:name w:val="Criterion"/>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Definition">
    <w:name w:val="Definition"/>
    <w:uiPriority w:val="99"/>
    <w:pPr>
      <w:widowControl w:val="0"/>
      <w:autoSpaceDE w:val="0"/>
      <w:autoSpaceDN w:val="0"/>
      <w:adjustRightInd w:val="0"/>
      <w:spacing w:after="0" w:line="240" w:lineRule="auto"/>
    </w:pPr>
    <w:rPr>
      <w:rFonts w:ascii="Arial" w:hAnsi="Arial" w:cs="Arial"/>
      <w:i/>
      <w:iCs/>
      <w:sz w:val="24"/>
      <w:szCs w:val="24"/>
    </w:rPr>
  </w:style>
  <w:style w:type="character" w:customStyle="1" w:styleId="Emphasized">
    <w:name w:val="Emphasized"/>
    <w:uiPriority w:val="99"/>
    <w:rPr>
      <w:i/>
      <w:iCs/>
    </w:rPr>
  </w:style>
  <w:style w:type="paragraph" w:customStyle="1" w:styleId="Error">
    <w:name w:val="Error"/>
    <w:uiPriority w:val="99"/>
    <w:pPr>
      <w:widowControl w:val="0"/>
      <w:autoSpaceDE w:val="0"/>
      <w:autoSpaceDN w:val="0"/>
      <w:adjustRightInd w:val="0"/>
      <w:spacing w:after="0" w:line="240" w:lineRule="auto"/>
    </w:pPr>
    <w:rPr>
      <w:rFonts w:ascii="Arial" w:hAnsi="Arial" w:cs="Arial"/>
      <w:b/>
      <w:bCs/>
      <w:sz w:val="40"/>
      <w:szCs w:val="40"/>
    </w:rPr>
  </w:style>
  <w:style w:type="paragraph" w:customStyle="1" w:styleId="Example">
    <w:name w:val="Example"/>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Exercise">
    <w:name w:val="Exercise"/>
    <w:uiPriority w:val="99"/>
    <w:pPr>
      <w:widowControl w:val="0"/>
      <w:autoSpaceDE w:val="0"/>
      <w:autoSpaceDN w:val="0"/>
      <w:adjustRightInd w:val="0"/>
      <w:spacing w:after="0" w:line="240" w:lineRule="auto"/>
    </w:pPr>
    <w:rPr>
      <w:rFonts w:ascii="Arial" w:hAnsi="Arial" w:cs="Arial"/>
      <w:i/>
      <w:iCs/>
      <w:sz w:val="24"/>
      <w:szCs w:val="24"/>
    </w:rPr>
  </w:style>
  <w:style w:type="paragraph" w:styleId="Ttulo">
    <w:name w:val="Title"/>
    <w:basedOn w:val="Normal"/>
    <w:next w:val="Normal"/>
    <w:link w:val="TtuloCar"/>
    <w:uiPriority w:val="99"/>
    <w:qFormat/>
    <w:pPr>
      <w:widowControl w:val="0"/>
      <w:autoSpaceDE w:val="0"/>
      <w:autoSpaceDN w:val="0"/>
      <w:adjustRightInd w:val="0"/>
      <w:spacing w:after="0" w:line="240" w:lineRule="auto"/>
    </w:pPr>
    <w:rPr>
      <w:rFonts w:ascii="Arial" w:hAnsi="Arial" w:cs="Arial"/>
      <w:sz w:val="24"/>
      <w:szCs w:val="24"/>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rPr>
  </w:style>
  <w:style w:type="paragraph" w:customStyle="1" w:styleId="Author">
    <w:name w:val="Author"/>
    <w:uiPriority w:val="99"/>
    <w:pPr>
      <w:widowControl w:val="0"/>
      <w:autoSpaceDE w:val="0"/>
      <w:autoSpaceDN w:val="0"/>
      <w:adjustRightInd w:val="0"/>
      <w:spacing w:after="0" w:line="240" w:lineRule="auto"/>
    </w:pPr>
    <w:rPr>
      <w:rFonts w:ascii="Arial" w:hAnsi="Arial" w:cs="Arial"/>
      <w:sz w:val="24"/>
      <w:szCs w:val="24"/>
    </w:rPr>
  </w:style>
  <w:style w:type="paragraph" w:customStyle="1" w:styleId="MakeTitle">
    <w:name w:val="Make Title"/>
    <w:uiPriority w:val="99"/>
    <w:pPr>
      <w:widowControl w:val="0"/>
      <w:autoSpaceDE w:val="0"/>
      <w:autoSpaceDN w:val="0"/>
      <w:adjustRightInd w:val="0"/>
      <w:spacing w:after="0" w:line="240" w:lineRule="auto"/>
    </w:pPr>
    <w:rPr>
      <w:rFonts w:ascii="Arial" w:hAnsi="Arial" w:cs="Arial"/>
      <w:sz w:val="24"/>
      <w:szCs w:val="24"/>
    </w:rPr>
  </w:style>
  <w:style w:type="paragraph" w:customStyle="1" w:styleId="MakeLOF">
    <w:name w:val="Make LOF"/>
    <w:uiPriority w:val="99"/>
    <w:pPr>
      <w:widowControl w:val="0"/>
      <w:autoSpaceDE w:val="0"/>
      <w:autoSpaceDN w:val="0"/>
      <w:adjustRightInd w:val="0"/>
      <w:spacing w:after="0" w:line="240" w:lineRule="auto"/>
    </w:pPr>
    <w:rPr>
      <w:rFonts w:ascii="Arial" w:hAnsi="Arial" w:cs="Arial"/>
      <w:sz w:val="24"/>
      <w:szCs w:val="24"/>
    </w:rPr>
  </w:style>
  <w:style w:type="paragraph" w:customStyle="1" w:styleId="MakeLOT">
    <w:name w:val="Make LOT"/>
    <w:uiPriority w:val="99"/>
    <w:pPr>
      <w:widowControl w:val="0"/>
      <w:autoSpaceDE w:val="0"/>
      <w:autoSpaceDN w:val="0"/>
      <w:adjustRightInd w:val="0"/>
      <w:spacing w:after="0" w:line="240" w:lineRule="auto"/>
    </w:pPr>
    <w:rPr>
      <w:rFonts w:ascii="Arial" w:hAnsi="Arial" w:cs="Arial"/>
      <w:sz w:val="24"/>
      <w:szCs w:val="24"/>
    </w:rPr>
  </w:style>
  <w:style w:type="paragraph" w:customStyle="1" w:styleId="MakeTOC">
    <w:name w:val="Make TOC"/>
    <w:uiPriority w:val="99"/>
    <w:pPr>
      <w:widowControl w:val="0"/>
      <w:autoSpaceDE w:val="0"/>
      <w:autoSpaceDN w:val="0"/>
      <w:adjustRightInd w:val="0"/>
      <w:spacing w:after="0" w:line="240" w:lineRule="auto"/>
    </w:pPr>
    <w:rPr>
      <w:rFonts w:ascii="Arial" w:hAnsi="Arial" w:cs="Arial"/>
      <w:sz w:val="24"/>
      <w:szCs w:val="24"/>
    </w:rPr>
  </w:style>
  <w:style w:type="paragraph" w:customStyle="1" w:styleId="Address">
    <w:name w:val="Address"/>
    <w:uiPriority w:val="99"/>
    <w:pPr>
      <w:widowControl w:val="0"/>
      <w:autoSpaceDE w:val="0"/>
      <w:autoSpaceDN w:val="0"/>
      <w:adjustRightInd w:val="0"/>
      <w:spacing w:after="0" w:line="240" w:lineRule="auto"/>
    </w:pPr>
    <w:rPr>
      <w:rFonts w:ascii="Arial" w:hAnsi="Arial" w:cs="Arial"/>
      <w:sz w:val="24"/>
      <w:szCs w:val="24"/>
    </w:rPr>
  </w:style>
  <w:style w:type="paragraph" w:styleId="Fecha">
    <w:name w:val="Date"/>
    <w:basedOn w:val="Normal"/>
    <w:next w:val="Normal"/>
    <w:link w:val="FechaCar"/>
    <w:uiPriority w:val="99"/>
    <w:pPr>
      <w:widowControl w:val="0"/>
      <w:autoSpaceDE w:val="0"/>
      <w:autoSpaceDN w:val="0"/>
      <w:adjustRightInd w:val="0"/>
      <w:spacing w:after="0" w:line="240" w:lineRule="auto"/>
    </w:pPr>
    <w:rPr>
      <w:rFonts w:ascii="Arial" w:hAnsi="Arial" w:cs="Arial"/>
      <w:sz w:val="24"/>
      <w:szCs w:val="24"/>
    </w:rPr>
  </w:style>
  <w:style w:type="character" w:customStyle="1" w:styleId="FechaCar">
    <w:name w:val="Fecha Car"/>
    <w:basedOn w:val="Fuentedeprrafopredeter"/>
    <w:link w:val="Fecha"/>
    <w:uiPriority w:val="99"/>
    <w:semiHidden/>
  </w:style>
  <w:style w:type="paragraph" w:customStyle="1" w:styleId="FlushLeft">
    <w:name w:val="Flush Left"/>
    <w:uiPriority w:val="99"/>
    <w:pPr>
      <w:widowControl w:val="0"/>
      <w:autoSpaceDE w:val="0"/>
      <w:autoSpaceDN w:val="0"/>
      <w:adjustRightInd w:val="0"/>
      <w:spacing w:after="0" w:line="240" w:lineRule="auto"/>
    </w:pPr>
    <w:rPr>
      <w:rFonts w:ascii="Arial" w:hAnsi="Arial" w:cs="Arial"/>
      <w:sz w:val="24"/>
      <w:szCs w:val="24"/>
    </w:rPr>
  </w:style>
  <w:style w:type="paragraph" w:customStyle="1" w:styleId="FlushRight">
    <w:name w:val="Flush Right"/>
    <w:uiPriority w:val="99"/>
    <w:pPr>
      <w:widowControl w:val="0"/>
      <w:autoSpaceDE w:val="0"/>
      <w:autoSpaceDN w:val="0"/>
      <w:adjustRightInd w:val="0"/>
      <w:spacing w:after="0" w:line="240" w:lineRule="auto"/>
    </w:pPr>
    <w:rPr>
      <w:rFonts w:ascii="Arial" w:hAnsi="Arial" w:cs="Arial"/>
      <w:sz w:val="24"/>
      <w:szCs w:val="24"/>
    </w:rPr>
  </w:style>
  <w:style w:type="character" w:customStyle="1" w:styleId="footnotesize">
    <w:name w:val="footnotesize"/>
    <w:uiPriority w:val="99"/>
    <w:rPr>
      <w:sz w:val="18"/>
      <w:szCs w:val="18"/>
    </w:rPr>
  </w:style>
  <w:style w:type="character" w:customStyle="1" w:styleId="Fraktur">
    <w:name w:val="Fraktur"/>
    <w:uiPriority w:val="99"/>
    <w:rPr>
      <w:rFonts w:ascii="eufm10" w:hAnsi="eufm10" w:cs="eufm10"/>
    </w:rPr>
  </w:style>
  <w:style w:type="character" w:customStyle="1" w:styleId="huge0">
    <w:name w:val="huge"/>
    <w:uiPriority w:val="99"/>
    <w:rPr>
      <w:sz w:val="40"/>
      <w:szCs w:val="40"/>
    </w:rPr>
  </w:style>
  <w:style w:type="character" w:customStyle="1" w:styleId="Italics">
    <w:name w:val="Italics"/>
    <w:uiPriority w:val="99"/>
    <w:rPr>
      <w:i/>
      <w:iCs/>
    </w:rPr>
  </w:style>
  <w:style w:type="character" w:customStyle="1" w:styleId="large1">
    <w:name w:val="large"/>
    <w:uiPriority w:val="99"/>
    <w:rPr>
      <w:sz w:val="28"/>
      <w:szCs w:val="28"/>
    </w:rPr>
  </w:style>
  <w:style w:type="paragraph" w:customStyle="1" w:styleId="Lemma">
    <w:name w:val="Lemma"/>
    <w:uiPriority w:val="99"/>
    <w:pPr>
      <w:widowControl w:val="0"/>
      <w:autoSpaceDE w:val="0"/>
      <w:autoSpaceDN w:val="0"/>
      <w:adjustRightInd w:val="0"/>
      <w:spacing w:after="0" w:line="240" w:lineRule="auto"/>
    </w:pPr>
    <w:rPr>
      <w:rFonts w:ascii="Arial" w:hAnsi="Arial" w:cs="Arial"/>
      <w:i/>
      <w:iCs/>
      <w:sz w:val="24"/>
      <w:szCs w:val="24"/>
    </w:rPr>
  </w:style>
  <w:style w:type="character" w:customStyle="1" w:styleId="normalsize">
    <w:name w:val="normalsize"/>
    <w:uiPriority w:val="99"/>
  </w:style>
  <w:style w:type="paragraph" w:customStyle="1" w:styleId="Notation">
    <w:name w:val="Notation"/>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Subsubsubsection">
    <w:name w:val="Subsubsubsection"/>
    <w:uiPriority w:val="99"/>
    <w:pPr>
      <w:widowControl w:val="0"/>
      <w:autoSpaceDE w:val="0"/>
      <w:autoSpaceDN w:val="0"/>
      <w:adjustRightInd w:val="0"/>
      <w:spacing w:after="0" w:line="240" w:lineRule="auto"/>
      <w:outlineLvl w:val="3"/>
    </w:pPr>
    <w:rPr>
      <w:rFonts w:ascii="Arial" w:hAnsi="Arial" w:cs="Arial"/>
      <w:b/>
      <w:bCs/>
      <w:sz w:val="24"/>
      <w:szCs w:val="24"/>
    </w:rPr>
  </w:style>
  <w:style w:type="paragraph" w:customStyle="1" w:styleId="Part">
    <w:name w:val="Part"/>
    <w:uiPriority w:val="99"/>
    <w:pPr>
      <w:widowControl w:val="0"/>
      <w:autoSpaceDE w:val="0"/>
      <w:autoSpaceDN w:val="0"/>
      <w:adjustRightInd w:val="0"/>
      <w:spacing w:after="0" w:line="240" w:lineRule="auto"/>
      <w:outlineLvl w:val="255"/>
    </w:pPr>
    <w:rPr>
      <w:rFonts w:ascii="Arial" w:hAnsi="Arial" w:cs="Arial"/>
      <w:sz w:val="44"/>
      <w:szCs w:val="44"/>
    </w:rPr>
  </w:style>
  <w:style w:type="paragraph" w:customStyle="1" w:styleId="Problem">
    <w:name w:val="Problem"/>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Proposition">
    <w:name w:val="Proposition"/>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LongQuotation">
    <w:name w:val="Long Quotation"/>
    <w:uiPriority w:val="99"/>
    <w:pPr>
      <w:widowControl w:val="0"/>
      <w:autoSpaceDE w:val="0"/>
      <w:autoSpaceDN w:val="0"/>
      <w:adjustRightInd w:val="0"/>
      <w:spacing w:after="0" w:line="240" w:lineRule="auto"/>
    </w:pPr>
    <w:rPr>
      <w:rFonts w:ascii="Arial" w:hAnsi="Arial" w:cs="Arial"/>
      <w:sz w:val="24"/>
      <w:szCs w:val="24"/>
    </w:rPr>
  </w:style>
  <w:style w:type="paragraph" w:customStyle="1" w:styleId="ShortQuote">
    <w:name w:val="Short Quote"/>
    <w:uiPriority w:val="99"/>
    <w:pPr>
      <w:widowControl w:val="0"/>
      <w:autoSpaceDE w:val="0"/>
      <w:autoSpaceDN w:val="0"/>
      <w:adjustRightInd w:val="0"/>
      <w:spacing w:after="0" w:line="240" w:lineRule="auto"/>
    </w:pPr>
    <w:rPr>
      <w:rFonts w:ascii="Arial" w:hAnsi="Arial" w:cs="Arial"/>
      <w:sz w:val="24"/>
      <w:szCs w:val="24"/>
    </w:rPr>
  </w:style>
  <w:style w:type="paragraph" w:customStyle="1" w:styleId="Remark">
    <w:name w:val="Remark"/>
    <w:uiPriority w:val="99"/>
    <w:pPr>
      <w:widowControl w:val="0"/>
      <w:autoSpaceDE w:val="0"/>
      <w:autoSpaceDN w:val="0"/>
      <w:adjustRightInd w:val="0"/>
      <w:spacing w:after="0" w:line="240" w:lineRule="auto"/>
    </w:pPr>
    <w:rPr>
      <w:rFonts w:ascii="Arial" w:hAnsi="Arial" w:cs="Arial"/>
      <w:i/>
      <w:iCs/>
      <w:sz w:val="24"/>
      <w:szCs w:val="24"/>
    </w:rPr>
  </w:style>
  <w:style w:type="character" w:customStyle="1" w:styleId="Roman">
    <w:name w:val="Roman"/>
    <w:uiPriority w:val="99"/>
    <w:rPr>
      <w:rFonts w:ascii="Times New Roman" w:hAnsi="Times New Roman" w:cs="Times New Roman"/>
    </w:rPr>
  </w:style>
  <w:style w:type="character" w:customStyle="1" w:styleId="SmallCaps">
    <w:name w:val="Small Caps"/>
    <w:uiPriority w:val="99"/>
    <w:rPr>
      <w:rFonts w:ascii="cmcsc10" w:hAnsi="cmcsc10" w:cs="cmcsc10"/>
    </w:rPr>
  </w:style>
  <w:style w:type="character" w:customStyle="1" w:styleId="scriptsize">
    <w:name w:val="scriptsize"/>
    <w:uiPriority w:val="99"/>
    <w:rPr>
      <w:sz w:val="16"/>
      <w:szCs w:val="16"/>
    </w:rPr>
  </w:style>
  <w:style w:type="paragraph" w:customStyle="1" w:styleId="Section">
    <w:name w:val="Section"/>
    <w:uiPriority w:val="99"/>
    <w:pPr>
      <w:widowControl w:val="0"/>
      <w:autoSpaceDE w:val="0"/>
      <w:autoSpaceDN w:val="0"/>
      <w:adjustRightInd w:val="0"/>
      <w:spacing w:after="0" w:line="240" w:lineRule="auto"/>
      <w:outlineLvl w:val="0"/>
    </w:pPr>
    <w:rPr>
      <w:rFonts w:ascii="Arial" w:hAnsi="Arial" w:cs="Arial"/>
      <w:sz w:val="36"/>
      <w:szCs w:val="36"/>
    </w:rPr>
  </w:style>
  <w:style w:type="character" w:customStyle="1" w:styleId="SansSerif">
    <w:name w:val="Sans Serif"/>
    <w:uiPriority w:val="99"/>
  </w:style>
  <w:style w:type="character" w:customStyle="1" w:styleId="Slanted">
    <w:name w:val="Slanted"/>
    <w:uiPriority w:val="99"/>
    <w:rPr>
      <w:b/>
      <w:bCs/>
      <w:i/>
      <w:iCs/>
    </w:rPr>
  </w:style>
  <w:style w:type="character" w:customStyle="1" w:styleId="small">
    <w:name w:val="small"/>
    <w:uiPriority w:val="99"/>
    <w:rPr>
      <w:sz w:val="20"/>
      <w:szCs w:val="20"/>
    </w:rPr>
  </w:style>
  <w:style w:type="paragraph" w:customStyle="1" w:styleId="Solution">
    <w:name w:val="Solution"/>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Subsubsubsubsection">
    <w:name w:val="Subsubsubsubsection"/>
    <w:uiPriority w:val="99"/>
    <w:pPr>
      <w:widowControl w:val="0"/>
      <w:autoSpaceDE w:val="0"/>
      <w:autoSpaceDN w:val="0"/>
      <w:adjustRightInd w:val="0"/>
      <w:spacing w:after="0" w:line="240" w:lineRule="auto"/>
      <w:outlineLvl w:val="4"/>
    </w:pPr>
    <w:rPr>
      <w:rFonts w:ascii="Arial" w:hAnsi="Arial" w:cs="Arial"/>
      <w:sz w:val="24"/>
      <w:szCs w:val="24"/>
    </w:rPr>
  </w:style>
  <w:style w:type="paragraph" w:customStyle="1" w:styleId="Subsection">
    <w:name w:val="Subsection"/>
    <w:uiPriority w:val="99"/>
    <w:pPr>
      <w:widowControl w:val="0"/>
      <w:autoSpaceDE w:val="0"/>
      <w:autoSpaceDN w:val="0"/>
      <w:adjustRightInd w:val="0"/>
      <w:spacing w:after="0" w:line="240" w:lineRule="auto"/>
      <w:outlineLvl w:val="1"/>
    </w:pPr>
    <w:rPr>
      <w:rFonts w:ascii="Arial" w:hAnsi="Arial" w:cs="Arial"/>
      <w:sz w:val="32"/>
      <w:szCs w:val="32"/>
    </w:rPr>
  </w:style>
  <w:style w:type="paragraph" w:customStyle="1" w:styleId="Subsubsection">
    <w:name w:val="Subsubsection"/>
    <w:uiPriority w:val="99"/>
    <w:pPr>
      <w:widowControl w:val="0"/>
      <w:autoSpaceDE w:val="0"/>
      <w:autoSpaceDN w:val="0"/>
      <w:adjustRightInd w:val="0"/>
      <w:spacing w:after="0" w:line="240" w:lineRule="auto"/>
      <w:outlineLvl w:val="2"/>
    </w:pPr>
    <w:rPr>
      <w:rFonts w:ascii="Arial" w:hAnsi="Arial" w:cs="Arial"/>
      <w:sz w:val="28"/>
      <w:szCs w:val="28"/>
    </w:rPr>
  </w:style>
  <w:style w:type="paragraph" w:customStyle="1" w:styleId="Summary">
    <w:name w:val="Summary"/>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BibliographyItem">
    <w:name w:val="Bibliography Item"/>
    <w:uiPriority w:val="99"/>
    <w:pPr>
      <w:widowControl w:val="0"/>
      <w:autoSpaceDE w:val="0"/>
      <w:autoSpaceDN w:val="0"/>
      <w:adjustRightInd w:val="0"/>
      <w:spacing w:after="0" w:line="240" w:lineRule="auto"/>
    </w:pPr>
    <w:rPr>
      <w:rFonts w:ascii="Arial" w:hAnsi="Arial" w:cs="Arial"/>
      <w:sz w:val="24"/>
      <w:szCs w:val="24"/>
    </w:rPr>
  </w:style>
  <w:style w:type="paragraph" w:customStyle="1" w:styleId="Theorem">
    <w:name w:val="Theorem"/>
    <w:uiPriority w:val="99"/>
    <w:pPr>
      <w:widowControl w:val="0"/>
      <w:autoSpaceDE w:val="0"/>
      <w:autoSpaceDN w:val="0"/>
      <w:adjustRightInd w:val="0"/>
      <w:spacing w:after="0" w:line="240" w:lineRule="auto"/>
    </w:pPr>
    <w:rPr>
      <w:rFonts w:ascii="Arial" w:hAnsi="Arial" w:cs="Arial"/>
      <w:i/>
      <w:iCs/>
      <w:sz w:val="24"/>
      <w:szCs w:val="24"/>
    </w:rPr>
  </w:style>
  <w:style w:type="character" w:customStyle="1" w:styleId="tiny">
    <w:name w:val="tiny"/>
    <w:uiPriority w:val="99"/>
    <w:rPr>
      <w:sz w:val="12"/>
      <w:szCs w:val="12"/>
    </w:rPr>
  </w:style>
  <w:style w:type="character" w:customStyle="1" w:styleId="Typewriter">
    <w:name w:val="Typewriter"/>
    <w:uiPriority w:val="99"/>
    <w:rPr>
      <w:rFonts w:ascii="Courier New" w:hAnsi="Courier New" w:cs="Courier New"/>
      <w:b/>
      <w:bCs/>
    </w:rPr>
  </w:style>
  <w:style w:type="paragraph" w:customStyle="1" w:styleId="Verbatim">
    <w:name w:val="Verbatim"/>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Mapadeldocumento">
    <w:name w:val="Document Map"/>
    <w:basedOn w:val="Normal"/>
    <w:link w:val="MapadeldocumentoCar"/>
    <w:uiPriority w:val="99"/>
    <w:semiHidden/>
    <w:unhideWhenUsed/>
    <w:rsid w:val="00112B2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12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emf"/><Relationship Id="rId42" Type="http://schemas.openxmlformats.org/officeDocument/2006/relationships/oleObject" Target="embeddings/oleObject19.bin"/><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emf"/><Relationship Id="rId112" Type="http://schemas.openxmlformats.org/officeDocument/2006/relationships/image" Target="media/image55.emf"/><Relationship Id="rId133"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2.emf"/><Relationship Id="rId11" Type="http://schemas.openxmlformats.org/officeDocument/2006/relationships/image" Target="media/image4.emf"/><Relationship Id="rId32" Type="http://schemas.openxmlformats.org/officeDocument/2006/relationships/oleObject" Target="embeddings/oleObject14.bin"/><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emf"/><Relationship Id="rId102" Type="http://schemas.openxmlformats.org/officeDocument/2006/relationships/oleObject" Target="embeddings/oleObject49.bin"/><Relationship Id="rId123" Type="http://schemas.openxmlformats.org/officeDocument/2006/relationships/image" Target="media/image61.emf"/><Relationship Id="rId128" Type="http://schemas.openxmlformats.org/officeDocument/2006/relationships/oleObject" Target="embeddings/oleObject61.bin"/><Relationship Id="rId5" Type="http://schemas.openxmlformats.org/officeDocument/2006/relationships/image" Target="media/image1.emf"/><Relationship Id="rId90" Type="http://schemas.openxmlformats.org/officeDocument/2006/relationships/oleObject" Target="embeddings/oleObject43.bin"/><Relationship Id="rId95" Type="http://schemas.openxmlformats.org/officeDocument/2006/relationships/image" Target="media/image46.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emf"/><Relationship Id="rId77" Type="http://schemas.openxmlformats.org/officeDocument/2006/relationships/image" Target="media/image37.emf"/><Relationship Id="rId100" Type="http://schemas.openxmlformats.org/officeDocument/2006/relationships/oleObject" Target="embeddings/oleObject48.bin"/><Relationship Id="rId105" Type="http://schemas.openxmlformats.org/officeDocument/2006/relationships/image" Target="media/image51.emf"/><Relationship Id="rId113" Type="http://schemas.openxmlformats.org/officeDocument/2006/relationships/oleObject" Target="embeddings/oleObject54.bin"/><Relationship Id="rId118" Type="http://schemas.openxmlformats.org/officeDocument/2006/relationships/image" Target="media/image58.emf"/><Relationship Id="rId126" Type="http://schemas.openxmlformats.org/officeDocument/2006/relationships/oleObject" Target="embeddings/oleObject60.bin"/><Relationship Id="rId13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emf"/><Relationship Id="rId93" Type="http://schemas.openxmlformats.org/officeDocument/2006/relationships/image" Target="media/image45.emf"/><Relationship Id="rId98" Type="http://schemas.openxmlformats.org/officeDocument/2006/relationships/oleObject" Target="embeddings/oleObject47.bin"/><Relationship Id="rId121" Type="http://schemas.openxmlformats.org/officeDocument/2006/relationships/image" Target="media/image60.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emf"/><Relationship Id="rId67" Type="http://schemas.openxmlformats.org/officeDocument/2006/relationships/image" Target="media/image32.emf"/><Relationship Id="rId103" Type="http://schemas.openxmlformats.org/officeDocument/2006/relationships/image" Target="media/image50.emf"/><Relationship Id="rId108" Type="http://schemas.openxmlformats.org/officeDocument/2006/relationships/oleObject" Target="embeddings/oleObject52.bin"/><Relationship Id="rId116" Type="http://schemas.openxmlformats.org/officeDocument/2006/relationships/image" Target="media/image57.emf"/><Relationship Id="rId124" Type="http://schemas.openxmlformats.org/officeDocument/2006/relationships/oleObject" Target="embeddings/oleObject59.bin"/><Relationship Id="rId129" Type="http://schemas.openxmlformats.org/officeDocument/2006/relationships/image" Target="media/image64.emf"/><Relationship Id="rId20" Type="http://schemas.openxmlformats.org/officeDocument/2006/relationships/oleObject" Target="embeddings/oleObject8.bin"/><Relationship Id="rId41" Type="http://schemas.openxmlformats.org/officeDocument/2006/relationships/image" Target="media/image19.e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emf"/><Relationship Id="rId83" Type="http://schemas.openxmlformats.org/officeDocument/2006/relationships/image" Target="media/image40.emf"/><Relationship Id="rId88" Type="http://schemas.openxmlformats.org/officeDocument/2006/relationships/oleObject" Target="embeddings/oleObject42.bin"/><Relationship Id="rId91" Type="http://schemas.openxmlformats.org/officeDocument/2006/relationships/image" Target="media/image44.emf"/><Relationship Id="rId96" Type="http://schemas.openxmlformats.org/officeDocument/2006/relationships/oleObject" Target="embeddings/oleObject46.bin"/><Relationship Id="rId111" Type="http://schemas.openxmlformats.org/officeDocument/2006/relationships/image" Target="media/image54.emf"/><Relationship Id="rId132"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emf"/><Relationship Id="rId57" Type="http://schemas.openxmlformats.org/officeDocument/2006/relationships/image" Target="media/image27.emf"/><Relationship Id="rId106" Type="http://schemas.openxmlformats.org/officeDocument/2006/relationships/oleObject" Target="embeddings/oleObject51.bin"/><Relationship Id="rId114" Type="http://schemas.openxmlformats.org/officeDocument/2006/relationships/image" Target="media/image56.emf"/><Relationship Id="rId119" Type="http://schemas.openxmlformats.org/officeDocument/2006/relationships/image" Target="media/image59.emf"/><Relationship Id="rId127" Type="http://schemas.openxmlformats.org/officeDocument/2006/relationships/image" Target="media/image63.emf"/><Relationship Id="rId10" Type="http://schemas.openxmlformats.org/officeDocument/2006/relationships/oleObject" Target="embeddings/oleObject3.bin"/><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oleObject" Target="embeddings/oleObject37.bin"/><Relationship Id="rId81" Type="http://schemas.openxmlformats.org/officeDocument/2006/relationships/image" Target="media/image39.e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emf"/><Relationship Id="rId101" Type="http://schemas.openxmlformats.org/officeDocument/2006/relationships/image" Target="media/image49.e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image" Target="media/image53.e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emf"/><Relationship Id="rId76" Type="http://schemas.openxmlformats.org/officeDocument/2006/relationships/oleObject" Target="embeddings/oleObject36.bin"/><Relationship Id="rId97" Type="http://schemas.openxmlformats.org/officeDocument/2006/relationships/image" Target="media/image47.emf"/><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image" Target="media/image62.emf"/><Relationship Id="rId7" Type="http://schemas.openxmlformats.org/officeDocument/2006/relationships/image" Target="media/image2.emf"/><Relationship Id="rId71" Type="http://schemas.openxmlformats.org/officeDocument/2006/relationships/image" Target="media/image34.e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emf"/><Relationship Id="rId66" Type="http://schemas.openxmlformats.org/officeDocument/2006/relationships/oleObject" Target="embeddings/oleObject31.bin"/><Relationship Id="rId87" Type="http://schemas.openxmlformats.org/officeDocument/2006/relationships/image" Target="media/image42.e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image" Target="media/image65.emf"/><Relationship Id="rId61" Type="http://schemas.openxmlformats.org/officeDocument/2006/relationships/image" Target="media/image29.emf"/><Relationship Id="rId82" Type="http://schemas.openxmlformats.org/officeDocument/2006/relationships/oleObject" Target="embeddings/oleObject39.bin"/><Relationship Id="rId19"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890</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marcaffera</cp:lastModifiedBy>
  <cp:revision>2</cp:revision>
  <cp:lastPrinted>2010-05-11T16:17:00Z</cp:lastPrinted>
  <dcterms:created xsi:type="dcterms:W3CDTF">2010-05-11T16:18:00Z</dcterms:created>
  <dcterms:modified xsi:type="dcterms:W3CDTF">2010-05-11T16:18:00Z</dcterms:modified>
</cp:coreProperties>
</file>