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3A" w:rsidRPr="00DA283A" w:rsidRDefault="00DA283A" w:rsidP="00DA283A">
      <w:pPr>
        <w:jc w:val="center"/>
        <w:rPr>
          <w:b/>
        </w:rPr>
      </w:pPr>
      <w:bookmarkStart w:id="0" w:name="_GoBack"/>
      <w:bookmarkEnd w:id="0"/>
      <w:r w:rsidRPr="00DA283A">
        <w:rPr>
          <w:b/>
        </w:rPr>
        <w:t>Universidad de Montevideo</w:t>
      </w:r>
    </w:p>
    <w:p w:rsidR="00DA283A" w:rsidRPr="00DA283A" w:rsidRDefault="00DA283A" w:rsidP="00DA283A">
      <w:pPr>
        <w:jc w:val="center"/>
        <w:rPr>
          <w:b/>
        </w:rPr>
      </w:pPr>
      <w:r w:rsidRPr="00DA283A">
        <w:rPr>
          <w:b/>
        </w:rPr>
        <w:t>Microeconomía I</w:t>
      </w:r>
    </w:p>
    <w:p w:rsidR="00DA283A" w:rsidRPr="00DA283A" w:rsidRDefault="00DA283A" w:rsidP="00DA283A">
      <w:pPr>
        <w:jc w:val="center"/>
        <w:rPr>
          <w:b/>
        </w:rPr>
      </w:pPr>
      <w:r w:rsidRPr="00DA283A">
        <w:rPr>
          <w:b/>
        </w:rPr>
        <w:t>Primer Parcial 2013</w:t>
      </w:r>
    </w:p>
    <w:p w:rsidR="002F64B8" w:rsidRPr="00DA283A" w:rsidRDefault="00DA283A" w:rsidP="00DA283A">
      <w:pPr>
        <w:jc w:val="center"/>
        <w:rPr>
          <w:b/>
        </w:rPr>
      </w:pPr>
      <w:r w:rsidRPr="00DA283A">
        <w:rPr>
          <w:b/>
        </w:rPr>
        <w:t>Prof. Marcelo Caffera</w:t>
      </w:r>
    </w:p>
    <w:p w:rsidR="00DA283A" w:rsidRPr="00DA283A" w:rsidRDefault="00DA283A" w:rsidP="00DA283A">
      <w:pPr>
        <w:rPr>
          <w:b/>
        </w:rPr>
      </w:pPr>
      <w:r w:rsidRPr="00DA283A">
        <w:rPr>
          <w:b/>
        </w:rPr>
        <w:t>EJERCICIO 1</w:t>
      </w:r>
    </w:p>
    <w:p w:rsidR="00DA283A" w:rsidRPr="00257509" w:rsidRDefault="00DA283A" w:rsidP="00DA283A">
      <w:pPr>
        <w:pStyle w:val="Prrafodelista"/>
        <w:numPr>
          <w:ilvl w:val="0"/>
          <w:numId w:val="1"/>
        </w:numPr>
        <w:jc w:val="both"/>
        <w:rPr>
          <w:b/>
        </w:rPr>
      </w:pPr>
      <w:r w:rsidRPr="00257509">
        <w:rPr>
          <w:b/>
        </w:rPr>
        <w:t xml:space="preserve">Derive la expresión matemática de una curva de indiferencia cualquier para el caso </w:t>
      </w:r>
      <w:r w:rsidR="00257509" w:rsidRPr="00257509">
        <w:rPr>
          <w:b/>
        </w:rPr>
        <w:t>en que AB≤2</w:t>
      </w:r>
    </w:p>
    <w:p w:rsidR="00AB4BEC" w:rsidRPr="00AB4BEC" w:rsidRDefault="00DA283A" w:rsidP="00DA283A">
      <w:pPr>
        <w:rPr>
          <w:rFonts w:eastAsiaTheme="minorEastAsia"/>
        </w:rPr>
      </w:pPr>
      <w:r>
        <w:rPr>
          <w:lang w:val="es-ES"/>
        </w:rPr>
        <w:t xml:space="preserve">Si </w:t>
      </w:r>
      <m:oMath>
        <m:r>
          <w:rPr>
            <w:rFonts w:ascii="Cambria Math" w:hAnsi="Cambria Math"/>
            <w:lang w:val="es-ES"/>
          </w:rPr>
          <m:t>U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aAB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bC</m:t>
        </m:r>
        <m:r>
          <w:rPr>
            <w:rFonts w:ascii="Cambria Math" w:hAnsi="Cambria Math"/>
          </w:rPr>
          <m:t xml:space="preserve">  </m:t>
        </m:r>
      </m:oMath>
      <w:r>
        <w:rPr>
          <w:rFonts w:eastAsiaTheme="minorEastAsia"/>
        </w:rPr>
        <w:t xml:space="preserve">para </w:t>
      </w:r>
      <m:oMath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≤2</m:t>
        </m:r>
      </m:oMath>
      <w:r>
        <w:rPr>
          <w:rFonts w:eastAsiaTheme="minorEastAsia"/>
        </w:rPr>
        <w:t>, entonces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en-US"/>
          </w:rPr>
          <m:t>AB</m:t>
        </m:r>
      </m:oMath>
      <w:r>
        <w:rPr>
          <w:rFonts w:eastAsiaTheme="minorEastAsia"/>
        </w:rPr>
        <w:t xml:space="preserve"> y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son sustitutos perfectos mientras </w:t>
      </w:r>
      <m:oMath>
        <m:r>
          <w:rPr>
            <w:rFonts w:ascii="Cambria Math" w:eastAsiaTheme="minorEastAsia" w:hAnsi="Cambria Math"/>
          </w:rPr>
          <m:t>AB≤2</m:t>
        </m:r>
      </m:oMath>
      <w:r w:rsidR="00AB4BEC">
        <w:rPr>
          <w:rFonts w:eastAsiaTheme="minorEastAsia"/>
        </w:rPr>
        <w:t xml:space="preserve">. Las curvas de indiferencia serán rectas de la forma </w:t>
      </w:r>
      <m:oMath>
        <m:r>
          <w:rPr>
            <w:rFonts w:ascii="Cambria Math" w:eastAsiaTheme="minorEastAsia" w:hAnsi="Cambria Math"/>
          </w:rPr>
          <m:t xml:space="preserve">C=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AB</m:t>
        </m:r>
      </m:oMath>
      <w:r w:rsidR="00AB4BEC">
        <w:rPr>
          <w:rFonts w:eastAsiaTheme="minorEastAsia"/>
        </w:rPr>
        <w:t xml:space="preserve">   para </w:t>
      </w:r>
      <m:oMath>
        <m:r>
          <w:rPr>
            <w:rFonts w:ascii="Cambria Math" w:eastAsiaTheme="minorEastAsia" w:hAnsi="Cambria Math"/>
          </w:rPr>
          <m:t>AB≤2</m:t>
        </m:r>
      </m:oMath>
    </w:p>
    <w:p w:rsidR="00EB1FA6" w:rsidRDefault="00AB4BEC" w:rsidP="00DA283A">
      <w:pPr>
        <w:rPr>
          <w:rFonts w:eastAsiaTheme="minorEastAsia"/>
        </w:rPr>
      </w:pPr>
      <w:r>
        <w:rPr>
          <w:rFonts w:eastAsiaTheme="minorEastAsia"/>
        </w:rPr>
        <w:t xml:space="preserve">Si el consumidor </w:t>
      </w:r>
      <w:r w:rsidRPr="00AB4BEC">
        <w:rPr>
          <w:rFonts w:eastAsiaTheme="minorEastAsia"/>
          <w:u w:val="single"/>
        </w:rPr>
        <w:t>no</w:t>
      </w:r>
      <w:r w:rsidRPr="00AB4BEC">
        <w:rPr>
          <w:rFonts w:eastAsiaTheme="minorEastAsia"/>
        </w:rPr>
        <w:t xml:space="preserve"> </w:t>
      </w:r>
      <w:r>
        <w:rPr>
          <w:rFonts w:eastAsiaTheme="minorEastAsia"/>
        </w:rPr>
        <w:t>está</w:t>
      </w:r>
      <w:r w:rsidRPr="00AB4BEC">
        <w:rPr>
          <w:rFonts w:eastAsiaTheme="minorEastAsia"/>
        </w:rPr>
        <w:t xml:space="preserve"> dispuesto</w:t>
      </w:r>
      <w:r>
        <w:rPr>
          <w:rFonts w:eastAsiaTheme="minorEastAsia"/>
          <w:u w:val="single"/>
        </w:rPr>
        <w:t xml:space="preserve"> </w:t>
      </w:r>
      <w:r w:rsidRPr="00AB4BEC">
        <w:rPr>
          <w:rFonts w:eastAsiaTheme="minorEastAsia"/>
        </w:rPr>
        <w:t xml:space="preserve">a dejar de </w:t>
      </w:r>
      <w:r>
        <w:rPr>
          <w:rFonts w:eastAsiaTheme="minorEastAsia"/>
        </w:rPr>
        <w:t xml:space="preserve">consumir “mucho” de </w:t>
      </w:r>
      <w:r w:rsidRPr="00AB4BEC">
        <w:rPr>
          <w:rFonts w:eastAsiaTheme="minorEastAsia"/>
          <w:i/>
        </w:rPr>
        <w:t>C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para que su auto </w:t>
      </w:r>
      <w:proofErr w:type="gramStart"/>
      <w:r>
        <w:rPr>
          <w:rFonts w:eastAsiaTheme="minorEastAsia"/>
        </w:rPr>
        <w:t>tengo</w:t>
      </w:r>
      <w:proofErr w:type="gramEnd"/>
      <w:r>
        <w:rPr>
          <w:rFonts w:eastAsiaTheme="minorEastAsia"/>
        </w:rPr>
        <w:t xml:space="preserve"> </w:t>
      </w:r>
      <w:r w:rsidRPr="00AB4BEC">
        <w:rPr>
          <w:rFonts w:eastAsiaTheme="minorEastAsia"/>
          <w:i/>
        </w:rPr>
        <w:t>AB</w:t>
      </w:r>
      <w:r>
        <w:rPr>
          <w:rFonts w:eastAsiaTheme="minorEastAsia"/>
          <w:i/>
        </w:rPr>
        <w:t xml:space="preserve">, </w:t>
      </w:r>
      <w:r w:rsidRPr="00AB4BEC">
        <w:rPr>
          <w:rFonts w:eastAsiaTheme="minorEastAsia"/>
        </w:rPr>
        <w:t xml:space="preserve">la relación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>
        <w:rPr>
          <w:rFonts w:eastAsiaTheme="minorEastAsia"/>
        </w:rPr>
        <w:t xml:space="preserve"> tiene ser “baja”. La utilidad marginal de consumir </w:t>
      </w:r>
      <w:proofErr w:type="gramStart"/>
      <w:r w:rsidRPr="00AB4BEC">
        <w:rPr>
          <w:rFonts w:eastAsiaTheme="minorEastAsia"/>
          <w:i/>
        </w:rPr>
        <w:t>C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,</w:t>
      </w:r>
      <w:proofErr w:type="gramEnd"/>
      <w:r>
        <w:rPr>
          <w:rFonts w:eastAsiaTheme="minorEastAsia"/>
        </w:rPr>
        <w:t xml:space="preserve"> </w:t>
      </w:r>
      <w:r w:rsidRPr="00AB4BEC">
        <w:rPr>
          <w:rFonts w:eastAsiaTheme="minorEastAsia"/>
          <w:i/>
        </w:rPr>
        <w:t>b</w:t>
      </w:r>
      <w:r>
        <w:rPr>
          <w:rFonts w:eastAsiaTheme="minorEastAsia"/>
        </w:rPr>
        <w:t xml:space="preserve"> , es más grande que la utilidad marginal de consumir </w:t>
      </w:r>
      <w:r w:rsidRPr="00AB4BEC">
        <w:rPr>
          <w:rFonts w:eastAsiaTheme="minorEastAsia"/>
          <w:i/>
        </w:rPr>
        <w:t>AB</w:t>
      </w:r>
      <w:r>
        <w:rPr>
          <w:rFonts w:eastAsiaTheme="minorEastAsia"/>
          <w:i/>
        </w:rPr>
        <w:t xml:space="preserve">. </w:t>
      </w:r>
      <w:r w:rsidR="00EB1FA6" w:rsidRPr="00EB1FA6">
        <w:rPr>
          <w:rFonts w:eastAsiaTheme="minorEastAsia"/>
        </w:rPr>
        <w:t>Por lo tanto</w:t>
      </w:r>
      <w:r w:rsidR="00EB1FA6">
        <w:rPr>
          <w:rFonts w:eastAsiaTheme="minorEastAsia"/>
        </w:rPr>
        <w:t xml:space="preserve"> la pendiente de la curva de indiferencia</w:t>
      </w:r>
      <w:proofErr w:type="gramStart"/>
      <w:r w:rsidR="00EB1FA6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</m:oMath>
      <w:r w:rsidR="00EB1FA6">
        <w:rPr>
          <w:rFonts w:eastAsiaTheme="minorEastAsia"/>
        </w:rPr>
        <w:t>,</w:t>
      </w:r>
      <w:proofErr w:type="gramEnd"/>
      <w:r w:rsidR="00EB1FA6">
        <w:rPr>
          <w:rFonts w:eastAsiaTheme="minorEastAsia"/>
        </w:rPr>
        <w:t xml:space="preserve"> tiene que ser “baja” en términos absolutos. Ver gráfica en punto siguiente. </w:t>
      </w:r>
    </w:p>
    <w:p w:rsidR="00EB1FA6" w:rsidRPr="00257509" w:rsidRDefault="00EB1FA6" w:rsidP="00EB1FA6">
      <w:pPr>
        <w:pStyle w:val="Prrafodelista"/>
        <w:numPr>
          <w:ilvl w:val="0"/>
          <w:numId w:val="1"/>
        </w:numPr>
        <w:jc w:val="both"/>
        <w:rPr>
          <w:b/>
        </w:rPr>
      </w:pPr>
      <w:r w:rsidRPr="00257509">
        <w:rPr>
          <w:b/>
        </w:rPr>
        <w:t>Grafique en el eje (C</w:t>
      </w:r>
      <w:proofErr w:type="gramStart"/>
      <w:r w:rsidRPr="00257509">
        <w:rPr>
          <w:b/>
        </w:rPr>
        <w:t>,AB</w:t>
      </w:r>
      <w:proofErr w:type="gramEnd"/>
      <w:r w:rsidRPr="00257509">
        <w:rPr>
          <w:b/>
        </w:rPr>
        <w:t>) el mapa de curvas de indiferencia de este consumidor. Explique</w:t>
      </w:r>
    </w:p>
    <w:p w:rsidR="006D5BF2" w:rsidRDefault="006D5BF2" w:rsidP="006D5BF2">
      <w:pPr>
        <w:pStyle w:val="Prrafodelista"/>
        <w:jc w:val="both"/>
      </w:pPr>
    </w:p>
    <w:p w:rsidR="00EB1FA6" w:rsidRDefault="006D5BF2" w:rsidP="006D5BF2">
      <w:pPr>
        <w:pStyle w:val="Prrafodelista"/>
        <w:rPr>
          <w:rFonts w:eastAsiaTheme="minorEastAsia"/>
          <w:noProof/>
          <w:lang w:eastAsia="es-UY"/>
        </w:rPr>
      </w:pPr>
      <w:r>
        <w:t>Mapa de curvas de indiferencia</w:t>
      </w:r>
    </w:p>
    <w:p w:rsidR="006D5BF2" w:rsidRPr="00EB1FA6" w:rsidRDefault="006D5BF2" w:rsidP="006D5BF2">
      <w:pPr>
        <w:pStyle w:val="Prrafodelista"/>
        <w:rPr>
          <w:rFonts w:eastAsiaTheme="minorEastAsia"/>
          <w:lang w:val="es-UY"/>
        </w:rPr>
      </w:pPr>
      <w:r>
        <w:rPr>
          <w:rFonts w:eastAsiaTheme="minorEastAsia"/>
          <w:noProof/>
          <w:lang w:eastAsia="es-ES"/>
        </w:rPr>
        <w:drawing>
          <wp:inline distT="0" distB="0" distL="0" distR="0" wp14:anchorId="4AA088CD" wp14:editId="0BACF346">
            <wp:extent cx="3133725" cy="227093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curvas de indiferenc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2" cy="227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2F0" w:rsidRPr="00257509" w:rsidRDefault="00BB52F0" w:rsidP="00BB52F0">
      <w:pPr>
        <w:pStyle w:val="Prrafodelista"/>
        <w:numPr>
          <w:ilvl w:val="0"/>
          <w:numId w:val="1"/>
        </w:numPr>
        <w:jc w:val="both"/>
        <w:rPr>
          <w:b/>
        </w:rPr>
      </w:pPr>
      <w:r w:rsidRPr="00257509">
        <w:rPr>
          <w:b/>
        </w:rPr>
        <w:t xml:space="preserve">Grafique el caso en que el consumidor elige consumir </w:t>
      </w:r>
      <m:oMath>
        <m:r>
          <m:rPr>
            <m:sty m:val="bi"/>
          </m:rPr>
          <w:rPr>
            <w:rFonts w:ascii="Cambria Math" w:hAnsi="Cambria Math"/>
          </w:rPr>
          <m:t>AB=0</m:t>
        </m:r>
      </m:oMath>
      <w:r w:rsidRPr="00257509">
        <w:rPr>
          <w:b/>
        </w:rPr>
        <w:t>.Explique.</w:t>
      </w:r>
    </w:p>
    <w:p w:rsidR="00DA283A" w:rsidRDefault="00BB52F0" w:rsidP="00DA283A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En este caso el consumidor elige la canasta (C*, 0), el punto E. </w:t>
      </w:r>
    </w:p>
    <w:p w:rsidR="00257509" w:rsidRDefault="001C796F" w:rsidP="00DA283A">
      <w:pPr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w:lastRenderedPageBreak/>
        <w:drawing>
          <wp:inline distT="0" distB="0" distL="0" distR="0" wp14:anchorId="4F2E0078" wp14:editId="32D4CFAA">
            <wp:extent cx="3505200" cy="254013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 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25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09" w:rsidRDefault="00257509" w:rsidP="00257509">
      <w:pPr>
        <w:rPr>
          <w:rFonts w:eastAsiaTheme="minorEastAsia"/>
          <w:lang w:val="es-ES"/>
        </w:rPr>
      </w:pPr>
    </w:p>
    <w:p w:rsidR="00257509" w:rsidRPr="00257509" w:rsidRDefault="00257509" w:rsidP="00257509">
      <w:pPr>
        <w:pStyle w:val="Prrafodelista"/>
        <w:numPr>
          <w:ilvl w:val="0"/>
          <w:numId w:val="1"/>
        </w:numPr>
        <w:jc w:val="both"/>
        <w:rPr>
          <w:b/>
        </w:rPr>
      </w:pPr>
      <w:r w:rsidRPr="00257509">
        <w:rPr>
          <w:b/>
        </w:rPr>
        <w:t xml:space="preserve">Grafique el caso en se implementa esta política y el consumidor representativo (que estaba consumiendo </w:t>
      </w:r>
      <m:oMath>
        <m:r>
          <m:rPr>
            <m:sty m:val="bi"/>
          </m:rPr>
          <w:rPr>
            <w:rFonts w:ascii="Cambria Math" w:hAnsi="Cambria Math"/>
          </w:rPr>
          <m:t>AB=0</m:t>
        </m:r>
      </m:oMath>
      <w:r w:rsidRPr="00257509">
        <w:rPr>
          <w:rFonts w:eastAsiaTheme="minorEastAsia"/>
          <w:b/>
        </w:rPr>
        <w:t xml:space="preserve">) </w:t>
      </w:r>
      <w:r w:rsidRPr="00257509">
        <w:rPr>
          <w:b/>
        </w:rPr>
        <w:t>pasa a consumir 2 unidades de AB. ¿Cómo tiene que ser el nuevo cociente de precios relativos (con relación al cociente b/a) para que la política sea efectiva?</w:t>
      </w:r>
    </w:p>
    <w:p w:rsidR="00BB52F0" w:rsidRDefault="00257509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Como se ven en el gráfico anterior, el consumidor elige 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m:t>AB=0</m:t>
        </m:r>
      </m:oMath>
      <w:r>
        <w:rPr>
          <w:rFonts w:eastAsiaTheme="minorEastAsia"/>
          <w:lang w:val="es-ES"/>
        </w:rPr>
        <w:t xml:space="preserve"> cuando </w:t>
      </w:r>
      <m:oMath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AB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lang w:val="es-ES"/>
          </w:rPr>
          <m:t>&lt;-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b</m:t>
            </m:r>
          </m:den>
        </m:f>
      </m:oMath>
      <w:r>
        <w:rPr>
          <w:rFonts w:eastAsiaTheme="minorEastAsia"/>
          <w:lang w:val="es-ES"/>
        </w:rPr>
        <w:t xml:space="preserve"> </w:t>
      </w:r>
    </w:p>
    <w:p w:rsidR="00257509" w:rsidRDefault="00257509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(</w:t>
      </w:r>
      <w:proofErr w:type="gramStart"/>
      <w:r>
        <w:rPr>
          <w:rFonts w:eastAsiaTheme="minorEastAsia"/>
          <w:lang w:val="es-ES"/>
        </w:rPr>
        <w:t>el</w:t>
      </w:r>
      <w:proofErr w:type="gramEnd"/>
      <w:r>
        <w:rPr>
          <w:rFonts w:eastAsiaTheme="minorEastAsia"/>
          <w:lang w:val="es-ES"/>
        </w:rPr>
        <w:t xml:space="preserve">  cociente de precios es mayor que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b</m:t>
            </m:r>
          </m:den>
        </m:f>
      </m:oMath>
      <w:r>
        <w:rPr>
          <w:rFonts w:eastAsiaTheme="minorEastAsia"/>
          <w:lang w:val="es-ES"/>
        </w:rPr>
        <w:t xml:space="preserve"> )</w:t>
      </w:r>
    </w:p>
    <w:p w:rsidR="00257509" w:rsidRDefault="00257509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Para que el consumidor elija </w:t>
      </w:r>
      <m:oMath>
        <m:r>
          <w:rPr>
            <w:rFonts w:ascii="Cambria Math" w:eastAsiaTheme="minorEastAsia" w:hAnsi="Cambria Math"/>
            <w:lang w:val="es-ES"/>
          </w:rPr>
          <m:t>AB=2</m:t>
        </m:r>
      </m:oMath>
      <w:r w:rsidR="002B3EC8">
        <w:rPr>
          <w:rFonts w:eastAsiaTheme="minorEastAsia"/>
          <w:lang w:val="es-ES"/>
        </w:rPr>
        <w:t xml:space="preserve"> el cambio tiene que cambiar los precios relativos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AB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C</m:t>
                </m:r>
              </m:sub>
            </m:sSub>
          </m:den>
        </m:f>
      </m:oMath>
      <w:r w:rsidR="002B3EC8">
        <w:rPr>
          <w:rFonts w:eastAsiaTheme="minorEastAsia"/>
          <w:lang w:val="es-ES"/>
        </w:rPr>
        <w:t xml:space="preserve">  tal que </w:t>
      </w:r>
    </w:p>
    <w:p w:rsidR="002B3EC8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AB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s-ES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/>
            <w:lang w:val="es-E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b</m:t>
            </m:r>
          </m:den>
        </m:f>
      </m:oMath>
      <w:r w:rsidR="002B3EC8">
        <w:rPr>
          <w:rFonts w:eastAsiaTheme="minorEastAsia"/>
          <w:lang w:val="es-ES"/>
        </w:rPr>
        <w:t>. En este caso tendremos una situación como la que se ilustra en el siguiente gráfico.</w:t>
      </w:r>
    </w:p>
    <w:p w:rsidR="002B3EC8" w:rsidRPr="002B3EC8" w:rsidRDefault="00373787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w:drawing>
          <wp:inline distT="0" distB="0" distL="0" distR="0">
            <wp:extent cx="3666667" cy="2657143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 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09" w:rsidRDefault="00373787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 es la canasta óptima antes de la medida.</w:t>
      </w:r>
    </w:p>
    <w:p w:rsidR="00373787" w:rsidRDefault="00373787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E´ es la canasta óptima después que se implementa la medida, cuando ésta es efectiva. </w:t>
      </w:r>
    </w:p>
    <w:p w:rsidR="00A44204" w:rsidRDefault="00A44204" w:rsidP="00257509">
      <w:pPr>
        <w:tabs>
          <w:tab w:val="left" w:pos="1110"/>
        </w:tabs>
        <w:rPr>
          <w:rFonts w:eastAsiaTheme="minorEastAsia"/>
          <w:lang w:val="es-ES"/>
        </w:rPr>
      </w:pPr>
    </w:p>
    <w:p w:rsidR="00A44204" w:rsidRDefault="00A44204" w:rsidP="00A44204">
      <w:pPr>
        <w:rPr>
          <w:b/>
        </w:rPr>
      </w:pPr>
      <w:r w:rsidRPr="00C9609E">
        <w:rPr>
          <w:b/>
        </w:rPr>
        <w:t>EJERCICIO 2</w:t>
      </w:r>
    </w:p>
    <w:p w:rsidR="00A44204" w:rsidRPr="00A44204" w:rsidRDefault="00A44204" w:rsidP="00A44204">
      <w:pPr>
        <w:pStyle w:val="Prrafodelista"/>
        <w:numPr>
          <w:ilvl w:val="0"/>
          <w:numId w:val="4"/>
        </w:numPr>
        <w:jc w:val="both"/>
        <w:rPr>
          <w:b/>
        </w:rPr>
      </w:pPr>
      <w:r w:rsidRPr="00A44204">
        <w:rPr>
          <w:b/>
        </w:rPr>
        <w:t xml:space="preserve">Halle las curvas de demanda </w:t>
      </w:r>
      <w:proofErr w:type="spellStart"/>
      <w:r w:rsidRPr="00A44204">
        <w:rPr>
          <w:b/>
        </w:rPr>
        <w:t>marshallianas</w:t>
      </w:r>
      <w:proofErr w:type="spellEnd"/>
      <w:r w:rsidRPr="00A44204">
        <w:rPr>
          <w:b/>
        </w:rPr>
        <w:t xml:space="preserve"> de x e y de este consumidor.</w:t>
      </w:r>
    </w:p>
    <w:p w:rsidR="00A44204" w:rsidRPr="00756AF4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sup>
              </m:sSup>
            </m:e>
          </m:func>
        </m:oMath>
      </m:oMathPara>
    </w:p>
    <w:p w:rsidR="00A44204" w:rsidRPr="00756AF4" w:rsidRDefault="00A44204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lang w:val="es-ES"/>
            </w:rPr>
            <m:t>s.a.  I=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y</m:t>
          </m:r>
        </m:oMath>
      </m:oMathPara>
    </w:p>
    <w:p w:rsidR="00A44204" w:rsidRPr="00756AF4" w:rsidRDefault="00756AF4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 xml:space="preserve">L=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es-ES"/>
            </w:rPr>
            <m:t>+ λ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I-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</m:d>
        </m:oMath>
      </m:oMathPara>
    </w:p>
    <w:p w:rsidR="00756AF4" w:rsidRPr="00A33578" w:rsidRDefault="00150D80" w:rsidP="00150D80">
      <w:pPr>
        <w:tabs>
          <w:tab w:val="left" w:pos="1110"/>
          <w:tab w:val="center" w:pos="4513"/>
        </w:tabs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6985</wp:posOffset>
                </wp:positionV>
                <wp:extent cx="171450" cy="657225"/>
                <wp:effectExtent l="0" t="0" r="19050" b="28575"/>
                <wp:wrapNone/>
                <wp:docPr id="1" name="1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1 Cerrar llave" o:spid="_x0000_s1026" type="#_x0000_t88" style="position:absolute;margin-left:188.25pt;margin-top:.55pt;width:13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" adj="470" strokecolor="black [3040]"/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∂L</m:t>
            </m:r>
          </m:num>
          <m:den>
            <m:r>
              <w:rPr>
                <w:rFonts w:ascii="Cambria Math" w:hAnsi="Cambria Math"/>
                <w:lang w:val="es-ES"/>
              </w:rPr>
              <m:t>∂x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. 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lang w:val="es-ES"/>
          </w:rPr>
          <m:t>. 4x-λ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x</m:t>
            </m:r>
          </m:sub>
        </m:sSub>
        <m:r>
          <w:rPr>
            <w:rFonts w:ascii="Cambria Math" w:eastAsiaTheme="minorEastAsia" w:hAnsi="Cambria Math"/>
            <w:lang w:val="es-ES"/>
          </w:rPr>
          <m:t>=0</m:t>
        </m:r>
      </m:oMath>
      <w:r>
        <w:rPr>
          <w:rFonts w:eastAsiaTheme="minorEastAsia"/>
          <w:noProof/>
          <w:lang w:val="es-ES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s-ES"/>
              </w:rPr>
              <m:t>4x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s-ES"/>
              </w:rPr>
              <m:t>6y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y</m:t>
                </m:r>
              </m:sub>
            </m:sSub>
          </m:den>
        </m:f>
      </m:oMath>
      <w:r>
        <w:rPr>
          <w:rFonts w:eastAsiaTheme="minorEastAsia"/>
          <w:noProof/>
          <w:sz w:val="28"/>
          <w:szCs w:val="28"/>
          <w:lang w:val="es-ES"/>
        </w:rPr>
        <w:t xml:space="preserve">   =&gt;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s-E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s-E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s-E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s-ES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/>
            <w:noProof/>
            <w:sz w:val="28"/>
            <w:szCs w:val="28"/>
            <w:lang w:val="es-ES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sz w:val="28"/>
            <w:szCs w:val="28"/>
            <w:lang w:val="es-ES"/>
          </w:rPr>
          <m:t xml:space="preserve"> . y</m:t>
        </m:r>
      </m:oMath>
    </w:p>
    <w:p w:rsidR="00A33578" w:rsidRPr="00A33578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∂L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∂y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.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es-ES"/>
            </w:rPr>
            <m:t>. 6y- λ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=0</m:t>
          </m:r>
        </m:oMath>
      </m:oMathPara>
    </w:p>
    <w:p w:rsidR="00A33578" w:rsidRPr="00A33578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∂L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∂λ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=I-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x-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y=0</m:t>
          </m:r>
        </m:oMath>
      </m:oMathPara>
    </w:p>
    <w:p w:rsidR="00A33578" w:rsidRPr="00710166" w:rsidRDefault="00150D80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I=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y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noProof/>
                  <w:sz w:val="28"/>
                  <w:szCs w:val="28"/>
                  <w:lang w:val="es-ES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s-ES"/>
                </w:rPr>
                <m:t xml:space="preserve"> . y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y  </m:t>
          </m:r>
        </m:oMath>
      </m:oMathPara>
    </w:p>
    <w:p w:rsidR="00710166" w:rsidRPr="00710166" w:rsidRDefault="00710166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I=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x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y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noProof/>
                  <w:sz w:val="28"/>
                  <w:szCs w:val="28"/>
                  <w:lang w:val="es-ES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s-ES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  <w:lang w:val="es-ES"/>
            </w:rPr>
            <m:t>.y</m:t>
          </m:r>
        </m:oMath>
      </m:oMathPara>
    </w:p>
    <w:p w:rsidR="00710166" w:rsidRPr="00710166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x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y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noProof/>
                      <w:sz w:val="28"/>
                      <w:szCs w:val="28"/>
                      <w:lang w:val="es-ES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s-E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 xml:space="preserve"> </m:t>
                  </m:r>
                </m:e>
              </m:d>
            </m:den>
          </m:f>
        </m:oMath>
      </m:oMathPara>
    </w:p>
    <w:p w:rsidR="00710166" w:rsidRPr="00710166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 w:val="28"/>
                  <w:szCs w:val="28"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y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/>
              <w:noProof/>
              <w:sz w:val="28"/>
              <w:szCs w:val="28"/>
              <w:lang w:val="es-ES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s-E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8"/>
                  <w:szCs w:val="28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  <w:sz w:val="28"/>
              <w:szCs w:val="28"/>
              <w:lang w:val="es-ES"/>
            </w:rPr>
            <m:t>.</m:t>
          </m:r>
          <m:r>
            <w:rPr>
              <w:rFonts w:ascii="Cambria Math" w:eastAsiaTheme="minorEastAsia" w:hAnsi="Cambria Math"/>
              <w:lang w:val="es-E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x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noProof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y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noProof/>
                      <w:sz w:val="28"/>
                      <w:szCs w:val="28"/>
                      <w:lang w:val="es-ES"/>
                    </w:rPr>
                    <m:t>.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s-E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  <w:sz w:val="28"/>
                          <w:szCs w:val="28"/>
                          <w:lang w:val="es-E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y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  <w:lang w:val="es-ES"/>
                    </w:rPr>
                    <m:t xml:space="preserve"> </m:t>
                  </m:r>
                </m:e>
              </m:d>
            </m:den>
          </m:f>
        </m:oMath>
      </m:oMathPara>
    </w:p>
    <w:p w:rsidR="00710166" w:rsidRPr="00710166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*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y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x</m:t>
                      </m:r>
                    </m:sub>
                  </m:sSub>
                </m:den>
              </m:f>
            </m:den>
          </m:f>
        </m:oMath>
      </m:oMathPara>
    </w:p>
    <w:p w:rsidR="00710166" w:rsidRPr="00710166" w:rsidRDefault="00710166" w:rsidP="00864B06">
      <w:pPr>
        <w:pStyle w:val="Prrafodelista"/>
        <w:numPr>
          <w:ilvl w:val="0"/>
          <w:numId w:val="4"/>
        </w:numPr>
        <w:jc w:val="both"/>
        <w:rPr>
          <w:b/>
        </w:rPr>
      </w:pPr>
      <w:r w:rsidRPr="00710166">
        <w:rPr>
          <w:b/>
        </w:rPr>
        <w:t>Calcule la función de utilidad indirecta.</w:t>
      </w:r>
    </w:p>
    <w:p w:rsidR="00710166" w:rsidRPr="00710166" w:rsidRDefault="00710166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V=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 xml:space="preserve">,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*</m:t>
                  </m:r>
                </m:sup>
              </m:sSup>
            </m:e>
          </m:d>
        </m:oMath>
      </m:oMathPara>
    </w:p>
    <w:p w:rsidR="00710166" w:rsidRPr="006E0794" w:rsidRDefault="00710166" w:rsidP="00257509">
      <w:pPr>
        <w:tabs>
          <w:tab w:val="left" w:pos="1110"/>
        </w:tabs>
        <w:rPr>
          <w:rFonts w:eastAsiaTheme="minorEastAsia"/>
          <w:sz w:val="28"/>
          <w:szCs w:val="28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w:lastRenderedPageBreak/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>, I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I</m:t>
                              </m:r>
                            </m:num>
                            <m:den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x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.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  <m:t>y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I</m:t>
                              </m:r>
                            </m:num>
                            <m:den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noProof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val="es-ES"/>
                                                </w:rPr>
                                                <m:t>x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noProof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.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y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 xml:space="preserve"> </m:t>
                                  </m:r>
                                </m:e>
                              </m:d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2</m:t>
                  </m:r>
                </m:den>
              </m:f>
            </m:sup>
          </m:sSup>
        </m:oMath>
      </m:oMathPara>
    </w:p>
    <w:p w:rsidR="006E0794" w:rsidRDefault="006E0794" w:rsidP="00257509">
      <w:pPr>
        <w:tabs>
          <w:tab w:val="left" w:pos="1110"/>
        </w:tabs>
        <w:rPr>
          <w:rFonts w:eastAsiaTheme="minorEastAsia"/>
          <w:lang w:val="es-ES"/>
        </w:rPr>
      </w:pPr>
    </w:p>
    <w:p w:rsidR="006E0794" w:rsidRPr="00864B06" w:rsidRDefault="00864B06" w:rsidP="00257509">
      <w:pPr>
        <w:tabs>
          <w:tab w:val="left" w:pos="1110"/>
        </w:tabs>
        <w:rPr>
          <w:rFonts w:eastAsiaTheme="minorEastAsia"/>
          <w:sz w:val="28"/>
          <w:szCs w:val="28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V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>, I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S"/>
                </w:rPr>
              </m:ctrlPr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  <w:lang w:val="es-ES"/>
            </w:rPr>
            <m:t xml:space="preserve">I.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y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 xml:space="preserve"> 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2</m:t>
                  </m:r>
                </m:den>
              </m:f>
            </m:sup>
          </m:sSup>
        </m:oMath>
      </m:oMathPara>
    </w:p>
    <w:p w:rsidR="00864B06" w:rsidRPr="00864B06" w:rsidRDefault="00864B06" w:rsidP="00864B06">
      <w:pPr>
        <w:pStyle w:val="Prrafodelista"/>
        <w:numPr>
          <w:ilvl w:val="0"/>
          <w:numId w:val="4"/>
        </w:numPr>
        <w:jc w:val="both"/>
        <w:rPr>
          <w:b/>
        </w:rPr>
      </w:pPr>
      <w:r w:rsidRPr="00864B06">
        <w:rPr>
          <w:b/>
        </w:rPr>
        <w:t>Calcule la función de gasto.</w:t>
      </w:r>
    </w:p>
    <w:p w:rsidR="00864B06" w:rsidRPr="00864B06" w:rsidRDefault="00864B06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s-ES"/>
                </w:rPr>
                <m:t>, U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s-ES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s-E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s-ES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s-ES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val="es-E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noProof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m:t>y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noProof/>
                                      <w:sz w:val="28"/>
                                      <w:szCs w:val="28"/>
                                      <w:lang w:val="es-E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es-ES"/>
                                    </w:rPr>
                                    <m:t>y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m:t xml:space="preserve"> 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s-E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</m:oMath>
      </m:oMathPara>
    </w:p>
    <w:p w:rsidR="00864B06" w:rsidRPr="00864B06" w:rsidRDefault="00864B06" w:rsidP="00864B06">
      <w:pPr>
        <w:pStyle w:val="Prrafodelista"/>
        <w:numPr>
          <w:ilvl w:val="0"/>
          <w:numId w:val="4"/>
        </w:numPr>
        <w:jc w:val="both"/>
        <w:rPr>
          <w:b/>
        </w:rPr>
      </w:pPr>
      <w:r w:rsidRPr="00864B06">
        <w:rPr>
          <w:b/>
        </w:rPr>
        <w:t xml:space="preserve">Calcule la tasa marginal de sustitución entre x e y. </w:t>
      </w:r>
      <w:proofErr w:type="gramStart"/>
      <w:r w:rsidRPr="00864B06">
        <w:rPr>
          <w:b/>
        </w:rPr>
        <w:t>¿</w:t>
      </w:r>
      <w:proofErr w:type="gramEnd"/>
      <w:r w:rsidRPr="00864B06">
        <w:rPr>
          <w:b/>
        </w:rPr>
        <w:t xml:space="preserve">Cómo cambia la tasa marginal de sustitución si la función de utilidad fuera </w:t>
      </w:r>
      <m:oMath>
        <m:r>
          <m:rPr>
            <m:sty m:val="bi"/>
          </m:rPr>
          <w:rPr>
            <w:rFonts w:ascii="Cambria Math" w:hAnsi="Cambria Math"/>
          </w:rPr>
          <m:t>u(x,y)=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[2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]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1/3</m:t>
            </m:r>
          </m:sup>
        </m:sSup>
      </m:oMath>
      <w:r w:rsidRPr="00864B06">
        <w:rPr>
          <w:rFonts w:eastAsiaTheme="minorEastAsia"/>
          <w:b/>
        </w:rPr>
        <w:t>.</w:t>
      </w:r>
      <w:r w:rsidRPr="00864B06">
        <w:rPr>
          <w:b/>
        </w:rPr>
        <w:t xml:space="preserve"> </w:t>
      </w:r>
    </w:p>
    <w:p w:rsidR="00864B06" w:rsidRDefault="00864B06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Del punto (a):</w:t>
      </w:r>
    </w:p>
    <w:p w:rsidR="00864B06" w:rsidRPr="00864B06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∂y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∂x</m:t>
                  </m:r>
                </m:den>
              </m:f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U constante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den>
          </m:f>
        </m:oMath>
      </m:oMathPara>
    </w:p>
    <w:p w:rsidR="00864B06" w:rsidRPr="002E2A5A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es-ES"/>
            </w:rPr>
            <m:t>.6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</m:oMath>
      </m:oMathPara>
    </w:p>
    <w:p w:rsidR="002E2A5A" w:rsidRPr="002E2A5A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UM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ES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lang w:val="es-ES"/>
            </w:rPr>
            <m:t>.9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</m:oMath>
      </m:oMathPara>
    </w:p>
    <w:p w:rsidR="002E2A5A" w:rsidRPr="002E2A5A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dy</m:t>
              </m:r>
            </m:num>
            <m:den>
              <m:r>
                <w:rPr>
                  <w:rFonts w:ascii="Cambria Math" w:hAnsi="Cambria Math"/>
                  <w:lang w:val="es-E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UM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s-ES"/>
            </w:rPr>
            <m:t>= 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</m:den>
          </m:f>
        </m:oMath>
      </m:oMathPara>
    </w:p>
    <w:p w:rsidR="002E2A5A" w:rsidRDefault="002E2A5A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La nueva TMS es mayor a </w:t>
      </w:r>
      <w:proofErr w:type="spellStart"/>
      <w:r>
        <w:rPr>
          <w:rFonts w:eastAsiaTheme="minorEastAsia"/>
          <w:lang w:val="es-ES"/>
        </w:rPr>
        <w:t>a</w:t>
      </w:r>
      <w:proofErr w:type="spellEnd"/>
      <w:r>
        <w:rPr>
          <w:rFonts w:eastAsiaTheme="minorEastAsia"/>
          <w:lang w:val="es-ES"/>
        </w:rPr>
        <w:t xml:space="preserve"> anterior </w:t>
      </w: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s-E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</m:den>
            </m:f>
          </m:e>
        </m:d>
      </m:oMath>
      <w:r>
        <w:rPr>
          <w:rFonts w:eastAsiaTheme="minorEastAsia"/>
          <w:lang w:val="es-ES"/>
        </w:rPr>
        <w:t xml:space="preserve"> para </w:t>
      </w:r>
      <m:oMath>
        <m:r>
          <w:rPr>
            <w:rFonts w:ascii="Cambria Math" w:eastAsiaTheme="minorEastAsia" w:hAnsi="Cambria Math"/>
            <w:lang w:val="es-ES"/>
          </w:rPr>
          <m:t>x&gt;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y</m:t>
        </m:r>
      </m:oMath>
    </w:p>
    <w:p w:rsidR="00607871" w:rsidRPr="00090BDA" w:rsidRDefault="00607871" w:rsidP="00607871">
      <w:pPr>
        <w:rPr>
          <w:b/>
        </w:rPr>
      </w:pPr>
      <w:r>
        <w:rPr>
          <w:b/>
        </w:rPr>
        <w:t>EJERCICIO 3 – La calidad también importa (</w:t>
      </w:r>
      <w:proofErr w:type="spellStart"/>
      <w:r>
        <w:rPr>
          <w:b/>
        </w:rPr>
        <w:t>Theil</w:t>
      </w:r>
      <w:proofErr w:type="spellEnd"/>
      <w:r>
        <w:rPr>
          <w:b/>
        </w:rPr>
        <w:t>, 1952)</w:t>
      </w:r>
    </w:p>
    <w:p w:rsidR="00607871" w:rsidRPr="00607871" w:rsidRDefault="00607871" w:rsidP="00607871">
      <w:pPr>
        <w:pStyle w:val="Prrafodelista"/>
        <w:numPr>
          <w:ilvl w:val="0"/>
          <w:numId w:val="8"/>
        </w:numPr>
        <w:jc w:val="both"/>
        <w:rPr>
          <w:b/>
        </w:rPr>
      </w:pPr>
      <w:r w:rsidRPr="00607871">
        <w:rPr>
          <w:b/>
        </w:rPr>
        <w:t xml:space="preserve">Plantee el problema del consumidor y obtenga las condiciones de primer para un bien cualquiera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Pr="00607871">
        <w:rPr>
          <w:rFonts w:eastAsiaTheme="minorEastAsia"/>
          <w:b/>
        </w:rPr>
        <w:t xml:space="preserve"> y uno de los elementos cualquiera del vector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i</m:t>
            </m:r>
          </m:sub>
        </m:sSub>
      </m:oMath>
      <w:proofErr w:type="gramStart"/>
      <w:r w:rsidRPr="00607871">
        <w:rPr>
          <w:rFonts w:eastAsiaTheme="minorEastAsia"/>
          <w:b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sub>
        </m:sSub>
      </m:oMath>
      <w:r w:rsidRPr="00607871">
        <w:rPr>
          <w:rFonts w:eastAsiaTheme="minorEastAsia"/>
          <w:b/>
        </w:rPr>
        <w:t>.</w:t>
      </w:r>
      <w:proofErr w:type="gramEnd"/>
      <w:r w:rsidRPr="00607871">
        <w:rPr>
          <w:rFonts w:eastAsiaTheme="minorEastAsia"/>
          <w:b/>
        </w:rPr>
        <w:t xml:space="preserve"> </w:t>
      </w:r>
    </w:p>
    <w:p w:rsidR="002E2A5A" w:rsidRPr="00607871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U(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 xml:space="preserve">, …,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e>
          </m:func>
        </m:oMath>
      </m:oMathPara>
    </w:p>
    <w:p w:rsidR="00607871" w:rsidRPr="00607871" w:rsidRDefault="00607871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s-ES"/>
            </w:rPr>
            <w:lastRenderedPageBreak/>
            <m:t>s.a.     I=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+…+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n</m:t>
              </m:r>
            </m:sub>
          </m:sSub>
        </m:oMath>
      </m:oMathPara>
    </w:p>
    <w:p w:rsidR="00607871" w:rsidRPr="00607871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∂L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∂U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- λ.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=0</m:t>
          </m:r>
        </m:oMath>
      </m:oMathPara>
    </w:p>
    <w:p w:rsidR="00607871" w:rsidRPr="00607871" w:rsidRDefault="00F83A95" w:rsidP="00607871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e>
          </m:d>
          <m:r>
            <w:rPr>
              <w:rFonts w:ascii="Cambria Math" w:eastAsiaTheme="minorEastAsia" w:hAnsi="Cambria Math"/>
              <w:lang w:val="es-E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∂L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ih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∂U</m:t>
              </m:r>
            </m:num>
            <m:den>
              <m:r>
                <w:rPr>
                  <w:rFonts w:ascii="Cambria Math" w:hAnsi="Cambria Math"/>
                  <w:lang w:val="es-E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ih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- λ.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i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lang w:val="es-E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ih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>=0</m:t>
          </m:r>
        </m:oMath>
      </m:oMathPara>
    </w:p>
    <w:p w:rsidR="00CD6778" w:rsidRPr="00CD6778" w:rsidRDefault="00CD6778" w:rsidP="00CD6778">
      <w:pPr>
        <w:pStyle w:val="Prrafodelista"/>
        <w:numPr>
          <w:ilvl w:val="0"/>
          <w:numId w:val="8"/>
        </w:numPr>
        <w:jc w:val="both"/>
        <w:rPr>
          <w:b/>
        </w:rPr>
      </w:pPr>
      <w:r w:rsidRPr="00CD6778">
        <w:rPr>
          <w:rFonts w:eastAsiaTheme="minorEastAsia"/>
          <w:b/>
        </w:rPr>
        <w:t>Interprete estas dos condiciones.</w:t>
      </w:r>
    </w:p>
    <w:p w:rsidR="00CD6778" w:rsidRPr="00CD6778" w:rsidRDefault="00CD6778" w:rsidP="00CD6778">
      <w:pPr>
        <w:pStyle w:val="Prrafodelista"/>
        <w:jc w:val="both"/>
      </w:pPr>
    </w:p>
    <w:p w:rsidR="00CD6778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1</m:t>
            </m:r>
          </m:e>
        </m:d>
      </m:oMath>
      <w:r w:rsidR="00CD6778">
        <w:rPr>
          <w:rFonts w:eastAsiaTheme="minorEastAsia"/>
          <w:lang w:val="es-ES"/>
        </w:rPr>
        <w:t xml:space="preserve"> El consumidor demanda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r>
              <w:rPr>
                <w:rFonts w:ascii="Cambria Math" w:hAnsi="Cambria Math"/>
                <w:lang w:val="es-ES"/>
              </w:rPr>
              <m:t>x</m:t>
            </m:r>
          </m:e>
          <m:sub>
            <m:r>
              <w:rPr>
                <w:rFonts w:ascii="Cambria Math" w:hAnsi="Cambria Math"/>
                <w:lang w:val="es-ES"/>
              </w:rPr>
              <m:t>i</m:t>
            </m:r>
          </m:sub>
        </m:sSub>
      </m:oMath>
      <w:r w:rsidR="00CD6778">
        <w:rPr>
          <w:rFonts w:eastAsiaTheme="minorEastAsia"/>
          <w:lang w:val="es-ES"/>
        </w:rPr>
        <w:t xml:space="preserve"> hasta que utilidad marginal es igual al precio por utilidad marginal del ingreso (</w:t>
      </w:r>
      <m:oMath>
        <m:r>
          <w:rPr>
            <w:rFonts w:ascii="Cambria Math" w:eastAsiaTheme="minorEastAsia" w:hAnsi="Cambria Math"/>
            <w:lang w:val="es-ES"/>
          </w:rPr>
          <m:t>λ</m:t>
        </m:r>
      </m:oMath>
      <w:r w:rsidR="00CD6778">
        <w:rPr>
          <w:rFonts w:eastAsiaTheme="minorEastAsia"/>
          <w:lang w:val="es-ES"/>
        </w:rPr>
        <w:t xml:space="preserve">) </w:t>
      </w:r>
    </w:p>
    <w:p w:rsidR="00CD6778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</m:t>
            </m:r>
          </m:e>
        </m:d>
      </m:oMath>
      <w:r w:rsidR="00CD6778">
        <w:rPr>
          <w:rFonts w:eastAsiaTheme="minorEastAsia"/>
          <w:lang w:val="es-ES"/>
        </w:rPr>
        <w:t xml:space="preserve"> Algo similar pero con la calidad (el componente h de la calidad)</w:t>
      </w:r>
    </w:p>
    <w:p w:rsidR="00CD6778" w:rsidRPr="00CD6778" w:rsidRDefault="00CD6778" w:rsidP="00CD6778">
      <w:pPr>
        <w:pStyle w:val="Prrafodelista"/>
        <w:numPr>
          <w:ilvl w:val="0"/>
          <w:numId w:val="8"/>
        </w:numPr>
        <w:jc w:val="both"/>
        <w:rPr>
          <w:b/>
        </w:rPr>
      </w:pPr>
      <w:r w:rsidRPr="00CD6778">
        <w:rPr>
          <w:rFonts w:eastAsiaTheme="minorEastAsia"/>
          <w:b/>
        </w:rPr>
        <w:t>¿A qué iguala el consumir su tasa marginal de sustitución entre la cantidad que consume de un bien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Pr="00CD6778">
        <w:rPr>
          <w:rFonts w:eastAsiaTheme="minorEastAsia"/>
          <w:b/>
        </w:rPr>
        <w:t>) y el aspecto cualitativo 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r w:rsidRPr="00CD6778">
        <w:rPr>
          <w:rFonts w:eastAsiaTheme="minorEastAsia"/>
          <w:b/>
        </w:rPr>
        <w:t xml:space="preserve"> de este bien </w:t>
      </w:r>
      <w:r w:rsidRPr="00CD6778">
        <w:rPr>
          <w:rFonts w:eastAsiaTheme="minorEastAsia"/>
          <w:b/>
          <w:i/>
        </w:rPr>
        <w:t>i</w:t>
      </w:r>
      <w:r w:rsidRPr="00CD6778">
        <w:rPr>
          <w:rFonts w:eastAsiaTheme="minorEastAsia"/>
          <w:b/>
        </w:rPr>
        <w:t>? (Obtenga la expresión matemática de esta igualdad).</w:t>
      </w:r>
    </w:p>
    <w:p w:rsidR="00CD6778" w:rsidRPr="00CD6778" w:rsidRDefault="00F83A95" w:rsidP="00CD6778">
      <w:pPr>
        <w:ind w:left="360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ih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ih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s-ES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ih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</w:rPr>
            <m:t>="</m:t>
          </m:r>
          <m:r>
            <m:rPr>
              <m:nor/>
            </m:rPr>
            <w:rPr>
              <w:rFonts w:ascii="Cambria Math" w:hAnsi="Cambria Math"/>
            </w:rPr>
            <m:t>el cociente de precios entre calidad y cantidad</m:t>
          </m:r>
          <m:r>
            <w:rPr>
              <w:rFonts w:ascii="Cambria Math" w:hAnsi="Cambria Math"/>
            </w:rPr>
            <m:t>"</m:t>
          </m:r>
        </m:oMath>
      </m:oMathPara>
    </w:p>
    <w:p w:rsidR="00CD6778" w:rsidRPr="00CD6778" w:rsidRDefault="00CD6778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 </w:t>
      </w:r>
    </w:p>
    <w:p w:rsidR="00053A65" w:rsidRPr="00053A65" w:rsidRDefault="00053A65" w:rsidP="00053A65">
      <w:pPr>
        <w:pStyle w:val="Prrafodelista"/>
        <w:numPr>
          <w:ilvl w:val="0"/>
          <w:numId w:val="8"/>
        </w:numPr>
        <w:jc w:val="both"/>
        <w:rPr>
          <w:b/>
        </w:rPr>
      </w:pPr>
      <w:r w:rsidRPr="00053A65">
        <w:rPr>
          <w:b/>
        </w:rPr>
        <w:t>Interprete está igualdad.</w:t>
      </w:r>
    </w:p>
    <w:p w:rsidR="00CD6778" w:rsidRDefault="00053A65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Como en el caso de dos bienes, el consumidor demanda cantidad y calidad en el aspecto h hasta que TMS =cociente de precios entre calidad y cantidad</w:t>
      </w:r>
    </w:p>
    <w:p w:rsidR="00053A65" w:rsidRPr="00053A65" w:rsidRDefault="00053A65" w:rsidP="00053A65">
      <w:pPr>
        <w:pStyle w:val="Prrafodelista"/>
        <w:numPr>
          <w:ilvl w:val="0"/>
          <w:numId w:val="8"/>
        </w:numPr>
        <w:jc w:val="both"/>
        <w:rPr>
          <w:b/>
        </w:rPr>
      </w:pPr>
      <w:r w:rsidRPr="00053A65">
        <w:rPr>
          <w:b/>
        </w:rPr>
        <w:t>¿Iguala ahora el consumidor su tasa marginal de sustitución entre dos bienes cualquiera i y j a su cociente de precios?</w:t>
      </w:r>
    </w:p>
    <w:p w:rsidR="00053A65" w:rsidRPr="00CD6778" w:rsidRDefault="00053A65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Sí. Si hacemos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∂L</m:t>
            </m:r>
          </m:num>
          <m:den>
            <m:r>
              <w:rPr>
                <w:rFonts w:ascii="Cambria Math" w:hAnsi="Cambria Math"/>
                <w:lang w:val="es-ES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j</m:t>
                </m:r>
              </m:sub>
            </m:sSub>
          </m:den>
        </m:f>
      </m:oMath>
      <w:r>
        <w:rPr>
          <w:rFonts w:eastAsiaTheme="minorEastAsia"/>
          <w:lang w:val="es-ES"/>
        </w:rPr>
        <w:t xml:space="preserve"> podemos obtener fácilmente que </w:t>
      </w:r>
    </w:p>
    <w:p w:rsidR="00607871" w:rsidRPr="00053A65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j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lang w:val="es-ES"/>
                </w:rPr>
                <m:t>)</m:t>
              </m:r>
            </m:den>
          </m:f>
        </m:oMath>
      </m:oMathPara>
    </w:p>
    <w:p w:rsidR="00053A65" w:rsidRPr="00053A65" w:rsidRDefault="00053A65" w:rsidP="00257509">
      <w:pPr>
        <w:tabs>
          <w:tab w:val="left" w:pos="1110"/>
        </w:tabs>
        <w:rPr>
          <w:rFonts w:eastAsiaTheme="minorEastAsia"/>
          <w:b/>
          <w:lang w:val="es-ES"/>
        </w:rPr>
      </w:pPr>
    </w:p>
    <w:p w:rsidR="00053A65" w:rsidRPr="00053A65" w:rsidRDefault="00053A65" w:rsidP="00053A65">
      <w:pPr>
        <w:pStyle w:val="Prrafodelista"/>
        <w:numPr>
          <w:ilvl w:val="0"/>
          <w:numId w:val="8"/>
        </w:numPr>
        <w:jc w:val="both"/>
        <w:rPr>
          <w:b/>
        </w:rPr>
      </w:pPr>
      <w:r w:rsidRPr="00053A65">
        <w:rPr>
          <w:b/>
        </w:rPr>
        <w:t>¿En el óptimo, a qué es igual la tasa marginal de sustitución entre las cualidades h y j del bien i (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sub>
        </m:sSub>
      </m:oMath>
      <w:r w:rsidRPr="00053A65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j</m:t>
            </m:r>
          </m:sub>
        </m:sSub>
      </m:oMath>
      <w:r w:rsidRPr="00053A65">
        <w:rPr>
          <w:rFonts w:eastAsiaTheme="minorEastAsia"/>
          <w:b/>
        </w:rPr>
        <w:t>)? Interprete esta igualdad.</w:t>
      </w:r>
    </w:p>
    <w:p w:rsidR="002E2A5A" w:rsidRDefault="00053A65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Similarmente, </w:t>
      </w:r>
    </w:p>
    <w:p w:rsidR="00486DA7" w:rsidRDefault="00486DA7" w:rsidP="00257509">
      <w:pPr>
        <w:tabs>
          <w:tab w:val="left" w:pos="1110"/>
        </w:tabs>
        <w:rPr>
          <w:rFonts w:eastAsiaTheme="minorEastAsia"/>
          <w:lang w:val="es-ES"/>
        </w:rPr>
      </w:pPr>
    </w:p>
    <w:p w:rsidR="00053A65" w:rsidRPr="00486DA7" w:rsidRDefault="00F83A95" w:rsidP="00257509">
      <w:pPr>
        <w:tabs>
          <w:tab w:val="left" w:pos="1110"/>
        </w:tabs>
        <w:rPr>
          <w:rFonts w:eastAsiaTheme="minorEastAsia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ih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∂U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ij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 xml:space="preserve">i 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ih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lang w:val="es-E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>j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ij</m:t>
                      </m:r>
                    </m:sub>
                  </m:sSub>
                </m:den>
              </m:f>
            </m:den>
          </m:f>
        </m:oMath>
      </m:oMathPara>
    </w:p>
    <w:p w:rsidR="00486DA7" w:rsidRDefault="00486DA7" w:rsidP="00257509">
      <w:pPr>
        <w:tabs>
          <w:tab w:val="left" w:pos="1110"/>
        </w:tabs>
        <w:rPr>
          <w:rFonts w:eastAsiaTheme="minorEastAsia"/>
          <w:lang w:val="es-ES"/>
        </w:rPr>
      </w:pP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8DA0E" wp14:editId="72420EAB">
                <wp:simplePos x="0" y="0"/>
                <wp:positionH relativeFrom="column">
                  <wp:posOffset>561975</wp:posOffset>
                </wp:positionH>
                <wp:positionV relativeFrom="paragraph">
                  <wp:posOffset>-37465</wp:posOffset>
                </wp:positionV>
                <wp:extent cx="254635" cy="385445"/>
                <wp:effectExtent l="0" t="8255" r="22860" b="22860"/>
                <wp:wrapNone/>
                <wp:docPr id="5" name="5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54635" cy="3854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5 Cerrar llave" o:spid="_x0000_s1026" type="#_x0000_t88" style="position:absolute;margin-left:44.25pt;margin-top:-2.95pt;width:20.05pt;height:30.3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" adj="1189" strokecolor="#4579b8 [3044]"/>
            </w:pict>
          </mc:Fallback>
        </mc:AlternateContent>
      </w:r>
    </w:p>
    <w:p w:rsidR="00486DA7" w:rsidRDefault="00486DA7" w:rsidP="00486DA7">
      <w:pPr>
        <w:ind w:firstLine="708"/>
        <w:rPr>
          <w:rFonts w:eastAsiaTheme="minorEastAsia"/>
          <w:i/>
          <w:lang w:val="es-ES"/>
        </w:rPr>
      </w:pPr>
      <w:r>
        <w:rPr>
          <w:rFonts w:eastAsiaTheme="minorEastAsia"/>
          <w:lang w:val="es-ES"/>
        </w:rPr>
        <w:t xml:space="preserve">Cociente de costos de aumentar el consumo de calidad en </w:t>
      </w:r>
      <w:r w:rsidRPr="00486DA7">
        <w:rPr>
          <w:rFonts w:eastAsiaTheme="minorEastAsia"/>
          <w:i/>
          <w:lang w:val="es-ES"/>
        </w:rPr>
        <w:t>y</w:t>
      </w:r>
      <w:r>
        <w:rPr>
          <w:rFonts w:eastAsiaTheme="minorEastAsia"/>
          <w:i/>
          <w:lang w:val="es-ES"/>
        </w:rPr>
        <w:t xml:space="preserve"> </w:t>
      </w:r>
    </w:p>
    <w:p w:rsidR="00486DA7" w:rsidRPr="00486DA7" w:rsidRDefault="00486DA7" w:rsidP="00486DA7">
      <w:pPr>
        <w:ind w:firstLine="708"/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Y bajar el de calidad en </w:t>
      </w:r>
      <w:r w:rsidRPr="00486DA7">
        <w:rPr>
          <w:rFonts w:eastAsiaTheme="minorEastAsia"/>
          <w:i/>
          <w:lang w:val="es-ES"/>
        </w:rPr>
        <w:t>h</w:t>
      </w:r>
    </w:p>
    <w:sectPr w:rsidR="00486DA7" w:rsidRPr="00486D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ACA"/>
    <w:multiLevelType w:val="hybridMultilevel"/>
    <w:tmpl w:val="138EA3EA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799"/>
    <w:multiLevelType w:val="hybridMultilevel"/>
    <w:tmpl w:val="01069176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161"/>
    <w:multiLevelType w:val="hybridMultilevel"/>
    <w:tmpl w:val="C068F79A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5B61"/>
    <w:multiLevelType w:val="hybridMultilevel"/>
    <w:tmpl w:val="2E4803FE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938"/>
    <w:multiLevelType w:val="hybridMultilevel"/>
    <w:tmpl w:val="45FC463E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A44EA"/>
    <w:multiLevelType w:val="hybridMultilevel"/>
    <w:tmpl w:val="F34E8A5A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15894"/>
    <w:multiLevelType w:val="hybridMultilevel"/>
    <w:tmpl w:val="19E82714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121B"/>
    <w:multiLevelType w:val="hybridMultilevel"/>
    <w:tmpl w:val="68BC5834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B35CE"/>
    <w:multiLevelType w:val="hybridMultilevel"/>
    <w:tmpl w:val="48B6E008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55FB4"/>
    <w:multiLevelType w:val="hybridMultilevel"/>
    <w:tmpl w:val="801E6C66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B7952"/>
    <w:multiLevelType w:val="hybridMultilevel"/>
    <w:tmpl w:val="65C23C54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163E5"/>
    <w:multiLevelType w:val="hybridMultilevel"/>
    <w:tmpl w:val="52249E1C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D1ADE"/>
    <w:multiLevelType w:val="hybridMultilevel"/>
    <w:tmpl w:val="BA2CAF82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3A"/>
    <w:rsid w:val="00053A65"/>
    <w:rsid w:val="001318F4"/>
    <w:rsid w:val="00150D80"/>
    <w:rsid w:val="001C796F"/>
    <w:rsid w:val="0020242C"/>
    <w:rsid w:val="00257509"/>
    <w:rsid w:val="002B3EC8"/>
    <w:rsid w:val="002E2A5A"/>
    <w:rsid w:val="002F64B8"/>
    <w:rsid w:val="00373787"/>
    <w:rsid w:val="00383032"/>
    <w:rsid w:val="00486DA7"/>
    <w:rsid w:val="00532002"/>
    <w:rsid w:val="00607871"/>
    <w:rsid w:val="006D5BF2"/>
    <w:rsid w:val="006E0794"/>
    <w:rsid w:val="00710166"/>
    <w:rsid w:val="00756AF4"/>
    <w:rsid w:val="00864B06"/>
    <w:rsid w:val="00A33578"/>
    <w:rsid w:val="00A44204"/>
    <w:rsid w:val="00AB4BEC"/>
    <w:rsid w:val="00BB52F0"/>
    <w:rsid w:val="00CB2388"/>
    <w:rsid w:val="00CD6778"/>
    <w:rsid w:val="00D81318"/>
    <w:rsid w:val="00DA283A"/>
    <w:rsid w:val="00EB1FA6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83A"/>
    <w:pPr>
      <w:ind w:left="720"/>
      <w:contextualSpacing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A28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83A"/>
    <w:pPr>
      <w:ind w:left="720"/>
      <w:contextualSpacing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A283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Caffera, Marcelo</cp:lastModifiedBy>
  <cp:revision>2</cp:revision>
  <dcterms:created xsi:type="dcterms:W3CDTF">2013-08-15T11:34:00Z</dcterms:created>
  <dcterms:modified xsi:type="dcterms:W3CDTF">2013-08-15T11:34:00Z</dcterms:modified>
</cp:coreProperties>
</file>